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E76" w:rsidRDefault="001D5E76" w:rsidP="001D5E76">
      <w:pPr>
        <w:spacing w:after="0" w:line="240" w:lineRule="auto"/>
        <w:jc w:val="center"/>
        <w:rPr>
          <w:rFonts w:ascii="Times New Roman" w:hAnsi="Times New Roman" w:cs="Times New Roman"/>
          <w:snapToGrid w:val="0"/>
          <w:spacing w:val="8"/>
          <w:sz w:val="28"/>
          <w:szCs w:val="28"/>
          <w:lang w:val="uk-UA"/>
        </w:rPr>
      </w:pPr>
      <w:r w:rsidRPr="00E20762">
        <w:rPr>
          <w:rFonts w:ascii="Times New Roman" w:hAnsi="Times New Roman" w:cs="Times New Roman"/>
          <w:noProof/>
          <w:spacing w:val="8"/>
          <w:sz w:val="28"/>
          <w:szCs w:val="28"/>
          <w:lang w:eastAsia="ru-RU"/>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rsidR="001D5E76" w:rsidRPr="00E20762" w:rsidRDefault="001D5E76" w:rsidP="001D5E76">
      <w:pPr>
        <w:spacing w:after="0" w:line="240" w:lineRule="auto"/>
        <w:jc w:val="center"/>
        <w:rPr>
          <w:rFonts w:ascii="Times New Roman" w:hAnsi="Times New Roman" w:cs="Times New Roman"/>
          <w:snapToGrid w:val="0"/>
          <w:spacing w:val="8"/>
          <w:sz w:val="28"/>
          <w:szCs w:val="28"/>
          <w:lang w:val="uk-UA"/>
        </w:rPr>
      </w:pPr>
    </w:p>
    <w:p w:rsidR="001D5E76" w:rsidRPr="00E20762" w:rsidRDefault="001D5E76" w:rsidP="001D5E76">
      <w:pPr>
        <w:pStyle w:val="1"/>
        <w:rPr>
          <w:b/>
          <w:bCs/>
          <w:szCs w:val="28"/>
        </w:rPr>
      </w:pPr>
      <w:r w:rsidRPr="00E20762">
        <w:rPr>
          <w:b/>
          <w:bCs/>
          <w:szCs w:val="28"/>
        </w:rPr>
        <w:t>ЛУДИНСЬКА СІЛЬСЬКА РАДА</w:t>
      </w:r>
    </w:p>
    <w:p w:rsidR="001D5E76" w:rsidRPr="00E20762" w:rsidRDefault="001D5E76" w:rsidP="001D5E76">
      <w:pPr>
        <w:pStyle w:val="1"/>
        <w:rPr>
          <w:b/>
          <w:bCs/>
          <w:szCs w:val="28"/>
        </w:rPr>
      </w:pPr>
      <w:r w:rsidRPr="00E20762">
        <w:rPr>
          <w:b/>
          <w:szCs w:val="28"/>
        </w:rPr>
        <w:t>ВОЛОДИМИР-ВОЛИНСЬКОГО РАЙОНУ ВОЛИНСЬКОЇ ОБЛАСТІ</w:t>
      </w:r>
    </w:p>
    <w:p w:rsidR="001D5E76" w:rsidRDefault="001D5E76" w:rsidP="001D5E76">
      <w:pPr>
        <w:spacing w:after="0" w:line="240" w:lineRule="auto"/>
        <w:jc w:val="center"/>
        <w:rPr>
          <w:rFonts w:ascii="Times New Roman" w:hAnsi="Times New Roman" w:cs="Times New Roman"/>
          <w:b/>
          <w:sz w:val="24"/>
          <w:szCs w:val="24"/>
          <w:lang w:val="uk-UA"/>
        </w:rPr>
      </w:pPr>
      <w:r w:rsidRPr="001D5E76">
        <w:rPr>
          <w:rFonts w:ascii="Times New Roman" w:hAnsi="Times New Roman" w:cs="Times New Roman"/>
          <w:b/>
          <w:sz w:val="24"/>
          <w:szCs w:val="24"/>
          <w:lang w:val="uk-UA"/>
        </w:rPr>
        <w:t>шостого скликання</w:t>
      </w:r>
    </w:p>
    <w:p w:rsidR="001D5E76" w:rsidRPr="001D5E76" w:rsidRDefault="001D5E76" w:rsidP="001D5E76">
      <w:pPr>
        <w:spacing w:after="0" w:line="240" w:lineRule="auto"/>
        <w:jc w:val="center"/>
        <w:rPr>
          <w:rFonts w:ascii="Times New Roman" w:hAnsi="Times New Roman" w:cs="Times New Roman"/>
          <w:sz w:val="24"/>
          <w:szCs w:val="24"/>
          <w:lang w:val="uk-UA"/>
        </w:rPr>
      </w:pPr>
    </w:p>
    <w:p w:rsidR="001D5E76" w:rsidRPr="00E20762" w:rsidRDefault="008B0B35" w:rsidP="001D5E7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Р О Е К Т    </w:t>
      </w:r>
      <w:r w:rsidR="001D5E76" w:rsidRPr="00E20762">
        <w:rPr>
          <w:rFonts w:ascii="Times New Roman" w:hAnsi="Times New Roman" w:cs="Times New Roman"/>
          <w:sz w:val="28"/>
          <w:szCs w:val="28"/>
          <w:lang w:val="uk-UA"/>
        </w:rPr>
        <w:t>Р І Ш Е Н Н Я</w:t>
      </w:r>
    </w:p>
    <w:p w:rsidR="001D5E76" w:rsidRPr="00E20762" w:rsidRDefault="001D5E76" w:rsidP="001D5E76">
      <w:pPr>
        <w:spacing w:after="0" w:line="240" w:lineRule="auto"/>
        <w:rPr>
          <w:rFonts w:ascii="Times New Roman" w:hAnsi="Times New Roman" w:cs="Times New Roman"/>
          <w:sz w:val="28"/>
          <w:szCs w:val="28"/>
          <w:lang w:val="uk-UA"/>
        </w:rPr>
      </w:pPr>
    </w:p>
    <w:p w:rsidR="001D5E76" w:rsidRPr="00E20762" w:rsidRDefault="001D5E76" w:rsidP="001D5E76">
      <w:pPr>
        <w:spacing w:after="0" w:line="240" w:lineRule="auto"/>
        <w:rPr>
          <w:rFonts w:ascii="Times New Roman" w:hAnsi="Times New Roman" w:cs="Times New Roman"/>
          <w:sz w:val="28"/>
          <w:szCs w:val="28"/>
          <w:lang w:val="uk-UA"/>
        </w:rPr>
      </w:pPr>
      <w:r w:rsidRPr="00B05C89">
        <w:rPr>
          <w:rFonts w:ascii="Times New Roman" w:hAnsi="Times New Roman" w:cs="Times New Roman"/>
          <w:color w:val="FF0000"/>
          <w:sz w:val="28"/>
          <w:szCs w:val="28"/>
          <w:lang w:val="uk-UA"/>
        </w:rPr>
        <w:t xml:space="preserve"> </w:t>
      </w:r>
      <w:r w:rsidRPr="00E20762">
        <w:rPr>
          <w:rFonts w:ascii="Times New Roman" w:hAnsi="Times New Roman" w:cs="Times New Roman"/>
          <w:sz w:val="28"/>
          <w:szCs w:val="28"/>
          <w:lang w:val="uk-UA"/>
        </w:rPr>
        <w:t xml:space="preserve">                                   </w:t>
      </w:r>
      <w:r w:rsidR="008B0B35">
        <w:rPr>
          <w:rFonts w:ascii="Times New Roman" w:hAnsi="Times New Roman" w:cs="Times New Roman"/>
          <w:sz w:val="28"/>
          <w:szCs w:val="28"/>
          <w:lang w:val="uk-UA"/>
        </w:rPr>
        <w:t xml:space="preserve">                    </w:t>
      </w:r>
      <w:r w:rsidRPr="00E20762">
        <w:rPr>
          <w:rFonts w:ascii="Times New Roman" w:hAnsi="Times New Roman" w:cs="Times New Roman"/>
          <w:sz w:val="28"/>
          <w:szCs w:val="28"/>
          <w:lang w:val="uk-UA"/>
        </w:rPr>
        <w:t xml:space="preserve">   с.Лудин                                                    </w:t>
      </w:r>
    </w:p>
    <w:p w:rsidR="004E55CD" w:rsidRPr="00E20762" w:rsidRDefault="004E55CD" w:rsidP="00E20762">
      <w:pPr>
        <w:spacing w:after="0" w:line="240" w:lineRule="auto"/>
        <w:rPr>
          <w:rFonts w:ascii="Times New Roman" w:hAnsi="Times New Roman" w:cs="Times New Roman"/>
          <w:sz w:val="28"/>
          <w:szCs w:val="28"/>
          <w:lang w:val="uk-UA"/>
        </w:rPr>
      </w:pPr>
    </w:p>
    <w:p w:rsidR="005749D9" w:rsidRDefault="004E55CD" w:rsidP="00E20762">
      <w:pPr>
        <w:spacing w:after="0" w:line="240" w:lineRule="auto"/>
        <w:rPr>
          <w:rFonts w:ascii="Times New Roman" w:hAnsi="Times New Roman" w:cs="Times New Roman"/>
          <w:sz w:val="28"/>
          <w:szCs w:val="28"/>
          <w:lang w:val="uk-UA"/>
        </w:rPr>
      </w:pPr>
      <w:r w:rsidRPr="00E20762">
        <w:rPr>
          <w:rFonts w:ascii="Times New Roman" w:hAnsi="Times New Roman" w:cs="Times New Roman"/>
          <w:sz w:val="28"/>
          <w:szCs w:val="28"/>
          <w:lang w:val="uk-UA"/>
        </w:rPr>
        <w:t xml:space="preserve">Про податок на нерухоме майно </w:t>
      </w:r>
    </w:p>
    <w:p w:rsidR="004E55CD" w:rsidRPr="00E20762" w:rsidRDefault="004E55CD" w:rsidP="00E20762">
      <w:pPr>
        <w:spacing w:after="0" w:line="240" w:lineRule="auto"/>
        <w:rPr>
          <w:rFonts w:ascii="Times New Roman" w:hAnsi="Times New Roman" w:cs="Times New Roman"/>
          <w:sz w:val="28"/>
          <w:szCs w:val="28"/>
          <w:lang w:val="uk-UA"/>
        </w:rPr>
      </w:pPr>
      <w:r w:rsidRPr="00E20762">
        <w:rPr>
          <w:rFonts w:ascii="Times New Roman" w:hAnsi="Times New Roman" w:cs="Times New Roman"/>
          <w:sz w:val="28"/>
          <w:szCs w:val="28"/>
          <w:lang w:val="uk-UA"/>
        </w:rPr>
        <w:t>відмінне від земельної ділянки</w:t>
      </w:r>
    </w:p>
    <w:p w:rsidR="004E55CD" w:rsidRPr="00E20762" w:rsidRDefault="004E55CD" w:rsidP="00E20762">
      <w:pPr>
        <w:spacing w:after="0" w:line="240" w:lineRule="auto"/>
        <w:jc w:val="center"/>
        <w:rPr>
          <w:rFonts w:ascii="Times New Roman" w:hAnsi="Times New Roman" w:cs="Times New Roman"/>
          <w:sz w:val="28"/>
          <w:szCs w:val="28"/>
          <w:lang w:val="uk-UA"/>
        </w:rPr>
      </w:pPr>
    </w:p>
    <w:p w:rsidR="004E55CD" w:rsidRPr="00E20762" w:rsidRDefault="004E55CD" w:rsidP="00E20762">
      <w:pPr>
        <w:spacing w:after="0" w:line="240" w:lineRule="auto"/>
        <w:jc w:val="center"/>
        <w:rPr>
          <w:rFonts w:ascii="Times New Roman" w:hAnsi="Times New Roman" w:cs="Times New Roman"/>
          <w:sz w:val="28"/>
          <w:szCs w:val="28"/>
          <w:lang w:val="uk-UA"/>
        </w:rPr>
      </w:pPr>
    </w:p>
    <w:p w:rsidR="004E55CD" w:rsidRPr="005749D9" w:rsidRDefault="004E55CD" w:rsidP="00B05C89">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 xml:space="preserve">  Керуючись ст.ст.7,10,12,265, п.5 розділу ХІХ Податкового кодексу України, </w:t>
      </w:r>
      <w:r w:rsidR="00C61CDC" w:rsidRPr="00E20762">
        <w:rPr>
          <w:rFonts w:ascii="Times New Roman" w:hAnsi="Times New Roman" w:cs="Times New Roman"/>
          <w:sz w:val="28"/>
          <w:szCs w:val="28"/>
          <w:lang w:val="uk-UA"/>
        </w:rPr>
        <w:t xml:space="preserve">відповідно до Законів України „Про засади державної регуляторної політики у сфері господарської діяльності”,  </w:t>
      </w:r>
      <w:r w:rsidRPr="00E20762">
        <w:rPr>
          <w:rFonts w:ascii="Times New Roman" w:hAnsi="Times New Roman" w:cs="Times New Roman"/>
          <w:sz w:val="28"/>
          <w:szCs w:val="28"/>
          <w:lang w:val="uk-UA"/>
        </w:rPr>
        <w:t>ст.26</w:t>
      </w:r>
      <w:r w:rsidR="00A723ED">
        <w:rPr>
          <w:rFonts w:ascii="Times New Roman" w:hAnsi="Times New Roman" w:cs="Times New Roman"/>
          <w:sz w:val="28"/>
          <w:szCs w:val="28"/>
          <w:lang w:val="uk-UA"/>
        </w:rPr>
        <w:t>, 69</w:t>
      </w:r>
      <w:r w:rsidRPr="00E20762">
        <w:rPr>
          <w:rFonts w:ascii="Times New Roman" w:hAnsi="Times New Roman" w:cs="Times New Roman"/>
          <w:sz w:val="28"/>
          <w:szCs w:val="28"/>
          <w:lang w:val="uk-UA"/>
        </w:rPr>
        <w:t xml:space="preserve"> Закону України «Про місцеве самоврядування в Укра</w:t>
      </w:r>
      <w:r w:rsidR="00C61CDC" w:rsidRPr="00E20762">
        <w:rPr>
          <w:rFonts w:ascii="Times New Roman" w:hAnsi="Times New Roman" w:cs="Times New Roman"/>
          <w:sz w:val="28"/>
          <w:szCs w:val="28"/>
          <w:lang w:val="uk-UA"/>
        </w:rPr>
        <w:t>їні»</w:t>
      </w:r>
      <w:r w:rsidR="00A723ED" w:rsidRPr="00A723ED">
        <w:rPr>
          <w:rFonts w:ascii="Segoe UI" w:hAnsi="Segoe UI" w:cs="Segoe UI"/>
          <w:color w:val="333333"/>
          <w:sz w:val="20"/>
          <w:szCs w:val="20"/>
          <w:shd w:val="clear" w:color="auto" w:fill="FFFFFF"/>
          <w:lang w:val="uk-UA"/>
        </w:rPr>
        <w:t xml:space="preserve"> </w:t>
      </w:r>
      <w:r w:rsidR="00A723ED" w:rsidRPr="005749D9">
        <w:rPr>
          <w:rFonts w:ascii="Times New Roman" w:hAnsi="Times New Roman" w:cs="Times New Roman"/>
          <w:color w:val="333333"/>
          <w:sz w:val="28"/>
          <w:szCs w:val="28"/>
          <w:shd w:val="clear" w:color="auto" w:fill="FFFFFF"/>
          <w:lang w:val="uk-UA"/>
        </w:rPr>
        <w:t>та з метою зміцнення матеріальної і фінансової бази місцевого самоврядування, сприяння соціально-економічного розвитку територіальної громади</w:t>
      </w:r>
      <w:r w:rsidR="00C61CDC" w:rsidRPr="005749D9">
        <w:rPr>
          <w:rFonts w:ascii="Times New Roman" w:hAnsi="Times New Roman" w:cs="Times New Roman"/>
          <w:sz w:val="28"/>
          <w:szCs w:val="28"/>
          <w:lang w:val="uk-UA"/>
        </w:rPr>
        <w:t>,  сільська</w:t>
      </w:r>
      <w:r w:rsidRPr="005749D9">
        <w:rPr>
          <w:rFonts w:ascii="Times New Roman" w:hAnsi="Times New Roman" w:cs="Times New Roman"/>
          <w:sz w:val="28"/>
          <w:szCs w:val="28"/>
          <w:lang w:val="uk-UA"/>
        </w:rPr>
        <w:t xml:space="preserve"> рада</w:t>
      </w:r>
    </w:p>
    <w:p w:rsidR="00B05C89"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jc w:val="center"/>
        <w:rPr>
          <w:rFonts w:ascii="Times New Roman" w:hAnsi="Times New Roman" w:cs="Times New Roman"/>
          <w:sz w:val="28"/>
          <w:szCs w:val="28"/>
        </w:rPr>
      </w:pPr>
      <w:r w:rsidRPr="00E20762">
        <w:rPr>
          <w:rFonts w:ascii="Times New Roman" w:hAnsi="Times New Roman" w:cs="Times New Roman"/>
          <w:sz w:val="28"/>
          <w:szCs w:val="28"/>
        </w:rPr>
        <w:t>ВИРІШИЛА:</w:t>
      </w:r>
    </w:p>
    <w:p w:rsidR="005749D9" w:rsidRDefault="005749D9" w:rsidP="008B0B3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B05C89" w:rsidRPr="00E20762">
        <w:rPr>
          <w:rFonts w:ascii="Times New Roman" w:hAnsi="Times New Roman" w:cs="Times New Roman"/>
          <w:sz w:val="28"/>
          <w:szCs w:val="28"/>
        </w:rPr>
        <w:t xml:space="preserve"> Ввести в дію з </w:t>
      </w:r>
      <w:r w:rsidR="008A0766">
        <w:rPr>
          <w:rFonts w:ascii="Times New Roman" w:hAnsi="Times New Roman" w:cs="Times New Roman"/>
          <w:sz w:val="28"/>
          <w:szCs w:val="28"/>
        </w:rPr>
        <w:t>0</w:t>
      </w:r>
      <w:r w:rsidR="008A0766">
        <w:rPr>
          <w:rFonts w:ascii="Times New Roman" w:hAnsi="Times New Roman" w:cs="Times New Roman"/>
          <w:sz w:val="28"/>
          <w:szCs w:val="28"/>
          <w:lang w:val="uk-UA"/>
        </w:rPr>
        <w:t>8</w:t>
      </w:r>
      <w:r w:rsidR="00B05C89" w:rsidRPr="008B0B35">
        <w:rPr>
          <w:rFonts w:ascii="Times New Roman" w:hAnsi="Times New Roman" w:cs="Times New Roman"/>
          <w:sz w:val="28"/>
          <w:szCs w:val="28"/>
        </w:rPr>
        <w:t xml:space="preserve"> </w:t>
      </w:r>
      <w:r w:rsidR="008B0B35" w:rsidRPr="008B0B35">
        <w:rPr>
          <w:rFonts w:ascii="Times New Roman" w:hAnsi="Times New Roman" w:cs="Times New Roman"/>
          <w:sz w:val="28"/>
          <w:szCs w:val="28"/>
          <w:lang w:val="uk-UA"/>
        </w:rPr>
        <w:t>січня 2014</w:t>
      </w:r>
      <w:r w:rsidR="00B05C89" w:rsidRPr="00E20762">
        <w:rPr>
          <w:rFonts w:ascii="Times New Roman" w:hAnsi="Times New Roman" w:cs="Times New Roman"/>
          <w:sz w:val="28"/>
          <w:szCs w:val="28"/>
        </w:rPr>
        <w:t xml:space="preserve"> року на території </w:t>
      </w:r>
      <w:r w:rsidR="00B05C89" w:rsidRPr="00E20762">
        <w:rPr>
          <w:rFonts w:ascii="Times New Roman" w:hAnsi="Times New Roman" w:cs="Times New Roman"/>
          <w:sz w:val="28"/>
          <w:szCs w:val="28"/>
          <w:lang w:val="uk-UA"/>
        </w:rPr>
        <w:t xml:space="preserve"> Лудинської </w:t>
      </w:r>
      <w:r w:rsidR="00B05C89" w:rsidRPr="00E20762">
        <w:rPr>
          <w:rFonts w:ascii="Times New Roman" w:hAnsi="Times New Roman" w:cs="Times New Roman"/>
          <w:sz w:val="28"/>
          <w:szCs w:val="28"/>
        </w:rPr>
        <w:t xml:space="preserve"> сільської ради податок на нерухоме майно, відмінне від земельної ділянки. </w:t>
      </w:r>
    </w:p>
    <w:p w:rsidR="00B05C89" w:rsidRPr="00E20762" w:rsidRDefault="005749D9" w:rsidP="008B0B35">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2.</w:t>
      </w:r>
      <w:r w:rsidR="00B05C89" w:rsidRPr="00E20762">
        <w:rPr>
          <w:rFonts w:ascii="Times New Roman" w:hAnsi="Times New Roman" w:cs="Times New Roman"/>
          <w:sz w:val="28"/>
          <w:szCs w:val="28"/>
        </w:rPr>
        <w:t xml:space="preserve">Затвердити Положення про податок на нерухоме майно, відмінне від земельної ділянки (додаток 1). </w:t>
      </w:r>
    </w:p>
    <w:p w:rsidR="00B05C89" w:rsidRPr="00E20762" w:rsidRDefault="005749D9" w:rsidP="008B0B35">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3.</w:t>
      </w:r>
      <w:r w:rsidR="00B05C89" w:rsidRPr="00E20762">
        <w:rPr>
          <w:rFonts w:ascii="Times New Roman" w:hAnsi="Times New Roman" w:cs="Times New Roman"/>
          <w:sz w:val="28"/>
          <w:szCs w:val="28"/>
        </w:rPr>
        <w:t>Контроль за виконанням цього рішення покласти на постійну комісію з питань планування, бюджету, фінансів і цін</w:t>
      </w:r>
      <w:r w:rsidR="00B05C89" w:rsidRPr="00E20762">
        <w:rPr>
          <w:rFonts w:ascii="Times New Roman" w:hAnsi="Times New Roman" w:cs="Times New Roman"/>
          <w:sz w:val="28"/>
          <w:szCs w:val="28"/>
          <w:lang w:val="uk-UA"/>
        </w:rPr>
        <w:t>.</w:t>
      </w:r>
      <w:r w:rsidR="00B05C89" w:rsidRPr="00E20762">
        <w:rPr>
          <w:rFonts w:ascii="Times New Roman" w:hAnsi="Times New Roman" w:cs="Times New Roman"/>
          <w:sz w:val="28"/>
          <w:szCs w:val="28"/>
        </w:rPr>
        <w:t xml:space="preserve">                         </w:t>
      </w:r>
    </w:p>
    <w:p w:rsidR="00B05C89" w:rsidRPr="00E20762" w:rsidRDefault="00B05C89" w:rsidP="00B05C89">
      <w:pPr>
        <w:spacing w:after="0" w:line="240" w:lineRule="auto"/>
        <w:rPr>
          <w:rFonts w:ascii="Times New Roman" w:hAnsi="Times New Roman" w:cs="Times New Roman"/>
          <w:sz w:val="28"/>
          <w:szCs w:val="28"/>
        </w:rPr>
      </w:pPr>
    </w:p>
    <w:p w:rsidR="00B05C89" w:rsidRPr="00E20762" w:rsidRDefault="00B05C89" w:rsidP="00B05C89">
      <w:pPr>
        <w:spacing w:after="0" w:line="240" w:lineRule="auto"/>
        <w:jc w:val="both"/>
        <w:rPr>
          <w:rFonts w:ascii="Times New Roman" w:hAnsi="Times New Roman" w:cs="Times New Roman"/>
          <w:sz w:val="28"/>
          <w:szCs w:val="28"/>
          <w:lang w:val="uk-UA"/>
        </w:rPr>
      </w:pPr>
    </w:p>
    <w:p w:rsidR="00B05C89" w:rsidRPr="00E20762" w:rsidRDefault="00B05C89" w:rsidP="00B05C89">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 xml:space="preserve">Сільський голова                                                                </w:t>
      </w:r>
      <w:r w:rsidR="008B0B35">
        <w:rPr>
          <w:rFonts w:ascii="Times New Roman" w:hAnsi="Times New Roman" w:cs="Times New Roman"/>
          <w:sz w:val="28"/>
          <w:szCs w:val="28"/>
          <w:lang w:val="uk-UA"/>
        </w:rPr>
        <w:t xml:space="preserve">        </w:t>
      </w:r>
      <w:r w:rsidRPr="00E20762">
        <w:rPr>
          <w:rFonts w:ascii="Times New Roman" w:hAnsi="Times New Roman" w:cs="Times New Roman"/>
          <w:sz w:val="28"/>
          <w:szCs w:val="28"/>
          <w:lang w:val="uk-UA"/>
        </w:rPr>
        <w:t xml:space="preserve">   А.І.Никитюк</w:t>
      </w:r>
    </w:p>
    <w:p w:rsidR="00B05C89" w:rsidRPr="00E20762"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rPr>
          <w:rFonts w:ascii="Times New Roman" w:hAnsi="Times New Roman" w:cs="Times New Roman"/>
          <w:sz w:val="28"/>
          <w:szCs w:val="28"/>
          <w:lang w:val="uk-UA"/>
        </w:rPr>
      </w:pPr>
    </w:p>
    <w:p w:rsidR="00B05C89" w:rsidRPr="00E20762" w:rsidRDefault="00B05C89" w:rsidP="00B05C89">
      <w:pPr>
        <w:spacing w:after="0" w:line="240" w:lineRule="auto"/>
        <w:rPr>
          <w:rFonts w:ascii="Times New Roman" w:hAnsi="Times New Roman" w:cs="Times New Roman"/>
          <w:sz w:val="28"/>
          <w:szCs w:val="28"/>
          <w:lang w:val="uk-UA"/>
        </w:rPr>
      </w:pPr>
    </w:p>
    <w:p w:rsidR="00E20762" w:rsidRPr="00B05C89" w:rsidRDefault="00E20762" w:rsidP="00B05C89">
      <w:pPr>
        <w:spacing w:after="0" w:line="240" w:lineRule="auto"/>
        <w:rPr>
          <w:rFonts w:ascii="Times New Roman" w:hAnsi="Times New Roman" w:cs="Times New Roman"/>
          <w:sz w:val="28"/>
          <w:szCs w:val="28"/>
          <w:lang w:val="uk-UA"/>
        </w:rPr>
        <w:sectPr w:rsidR="00E20762" w:rsidRPr="00B05C89" w:rsidSect="00E20762">
          <w:pgSz w:w="11906" w:h="16838"/>
          <w:pgMar w:top="567" w:right="851" w:bottom="1134" w:left="1701" w:header="709" w:footer="709" w:gutter="0"/>
          <w:cols w:space="708"/>
          <w:docGrid w:linePitch="360"/>
        </w:sectPr>
      </w:pPr>
    </w:p>
    <w:p w:rsidR="00C61CDC" w:rsidRPr="00E20762" w:rsidRDefault="00C61CDC" w:rsidP="00E20762">
      <w:pPr>
        <w:spacing w:after="0" w:line="240" w:lineRule="auto"/>
        <w:rPr>
          <w:rFonts w:ascii="Times New Roman" w:hAnsi="Times New Roman" w:cs="Times New Roman"/>
          <w:sz w:val="28"/>
          <w:szCs w:val="28"/>
          <w:lang w:val="uk-UA"/>
        </w:rPr>
      </w:pPr>
    </w:p>
    <w:p w:rsidR="00C61CDC" w:rsidRPr="00E20762" w:rsidRDefault="00D164CF" w:rsidP="00E20762">
      <w:pPr>
        <w:spacing w:after="0" w:line="240" w:lineRule="auto"/>
        <w:jc w:val="center"/>
        <w:rPr>
          <w:rFonts w:ascii="Times New Roman" w:hAnsi="Times New Roman" w:cs="Times New Roman"/>
          <w:sz w:val="28"/>
          <w:szCs w:val="28"/>
          <w:lang w:val="uk-UA"/>
        </w:rPr>
      </w:pPr>
      <w:r w:rsidRPr="00E20762">
        <w:rPr>
          <w:rFonts w:ascii="Times New Roman" w:hAnsi="Times New Roman" w:cs="Times New Roman"/>
          <w:sz w:val="28"/>
          <w:szCs w:val="28"/>
          <w:lang w:val="uk-UA"/>
        </w:rPr>
        <w:t>Аналіз регуляторного впливу</w:t>
      </w:r>
    </w:p>
    <w:p w:rsidR="00D164CF" w:rsidRPr="00E20762" w:rsidRDefault="00D164CF" w:rsidP="00E20762">
      <w:pPr>
        <w:spacing w:after="0" w:line="240" w:lineRule="auto"/>
        <w:jc w:val="center"/>
        <w:rPr>
          <w:rFonts w:ascii="Times New Roman" w:hAnsi="Times New Roman" w:cs="Times New Roman"/>
          <w:sz w:val="28"/>
          <w:szCs w:val="28"/>
          <w:lang w:val="uk-UA"/>
        </w:rPr>
      </w:pPr>
      <w:r w:rsidRPr="00E20762">
        <w:rPr>
          <w:rFonts w:ascii="Times New Roman" w:hAnsi="Times New Roman" w:cs="Times New Roman"/>
          <w:sz w:val="28"/>
          <w:szCs w:val="28"/>
          <w:lang w:val="uk-UA"/>
        </w:rPr>
        <w:t>проекту рішення Лудинської сільської ради</w:t>
      </w:r>
      <w:r w:rsidR="00C61CDC"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«Про встановлення податку на нерухоме майно, відмінне від земельної ділянки»</w:t>
      </w:r>
    </w:p>
    <w:p w:rsidR="00D164CF" w:rsidRPr="00E20762" w:rsidRDefault="00D164CF" w:rsidP="00E20762">
      <w:pPr>
        <w:spacing w:after="0" w:line="240" w:lineRule="auto"/>
        <w:jc w:val="center"/>
        <w:rPr>
          <w:rFonts w:ascii="Times New Roman" w:hAnsi="Times New Roman" w:cs="Times New Roman"/>
          <w:sz w:val="28"/>
          <w:szCs w:val="28"/>
        </w:rPr>
      </w:pP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Цей аналіз регуляторного впливу розроблений згідно повноважень органу місцевогосамоврядування відповідно до положень ст. 26,59 Закону України "Про місцевесамоврядування в Україні", ст.ст. 1,6,7,8,10,12,265,266,268 Податкового кодексу України,ст. ст. 1,5,8,12,33,34 Закону України "Про засади державної регуляторної політики у сферігосподарської діяльності", на виконання та дотримання вимог положень ст. ст.1,6,7,8,10,12 Податкового кодексу України, ст.ст. 1,5,8,12,33,34 Закону України "Прозасади державної регуляторної політики у сфері господарської діяльності", Постанови Кабінету Міністрів України №308 від 11.03.2004 р. «Про затвердження методик проведення аналізу впливу та відстеження результативності регуляторного акта».</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Рішення сесії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 "Про встановлення податку на нерухоме  майно, відмінне від земельної ділянки, затвердження положення про податок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   визначає правові, економічні, соціальні та організаційні засади щодо встановлення ставок податку на нерухоме майно, відмінне від земельної ділянки, затвердження положення про податок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 та спрямоване на дотримання вимог, встановлених законодавчими актами України.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1. Опис проблеми, яку планується розв’язати шляхом прийняття даного рішення</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Прийняття даного рішення – регуляторного акту має на меті врегулювання правовідносин, що виникають в процесі розрахунку (обчислення), затвердження, справляння податку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Регуляторний акт визначає права та обов’язки учасників правовідносин у сфері</w:t>
      </w:r>
      <w:r w:rsidRPr="00E20762">
        <w:rPr>
          <w:rFonts w:ascii="Times New Roman" w:hAnsi="Times New Roman" w:cs="Times New Roman"/>
          <w:sz w:val="28"/>
          <w:szCs w:val="28"/>
          <w:lang w:val="uk-UA"/>
        </w:rPr>
        <w:t>оподаткування діяльності юридичних та фізичних осіб на територій села, визначає комплекс заходів, необхідних для забезпечення порядку в сфері провадження, справляння податку на нерухоме майно, відмінне від земельної ділянки, на території села.</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2. Цілі державного регулювання</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Основною метою даного регулювання є створення сприятливих умов для розвитку</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інвестиційної діяльності, виконання вимог законодавчих та нормативних актів щодопорядку встановлення та справляння податку на нерухоме майно, відмінне від земельноїділянки.</w:t>
      </w:r>
    </w:p>
    <w:p w:rsidR="00D164CF" w:rsidRPr="00E20762" w:rsidRDefault="00D164CF" w:rsidP="00E20762">
      <w:pPr>
        <w:spacing w:after="0" w:line="240" w:lineRule="auto"/>
        <w:jc w:val="both"/>
        <w:rPr>
          <w:rFonts w:ascii="Times New Roman" w:hAnsi="Times New Roman" w:cs="Times New Roman"/>
          <w:sz w:val="28"/>
          <w:szCs w:val="28"/>
          <w:lang w:val="uk-UA"/>
        </w:rPr>
      </w:pP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Зазначених цілей.</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 xml:space="preserve"> Альтернатива відсутня. Згідно вимог Податкового кодексу України від 02.12.2010 року №2755-VІ введення в дію податку на нерухоме майно </w:t>
      </w:r>
      <w:r w:rsidRPr="00E20762">
        <w:rPr>
          <w:rFonts w:ascii="Times New Roman" w:hAnsi="Times New Roman" w:cs="Times New Roman"/>
          <w:sz w:val="28"/>
          <w:szCs w:val="28"/>
          <w:lang w:val="uk-UA"/>
        </w:rPr>
        <w:lastRenderedPageBreak/>
        <w:t>відмінного від земельної ділянки, запропоновані проектом рішення Лудинської сільської ради„Про податок на нерухоме майно відмінне від земельної ділянки” чітко визначені відповідно до вимог Податкового кодексу України є максимально прийнятними та економічно обґрунтованими.</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Механізм розв’язання проблем</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 визначення єдиних для всіх суб’єктів правовідносин умов, обмежень та порядку щодо справляння податку на нерухоме майно, відмінне від земельної ділянки, фізичних та юридичних осіб на території  Лудинської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контроль за сплатою податку на нерухоме майно, відмінне від земельної ділянки,</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 xml:space="preserve">фізичних та юридичних осіб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 врахування пропозицій та інтересів суб’єктів в процесі справляння податку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4. Механізм і заходи, які забезпечать розв'язання проблеми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Механізмом досягнення цілей регулювання є прийняття вказаного регуляторного акту.</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rPr>
        <w:t xml:space="preserve">5. Вигоди та витрати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w:t>
      </w:r>
      <w:r w:rsidRPr="00E20762">
        <w:rPr>
          <w:rFonts w:ascii="Times New Roman" w:hAnsi="Times New Roman" w:cs="Times New Roman"/>
          <w:sz w:val="28"/>
          <w:szCs w:val="28"/>
          <w:lang w:val="uk-UA"/>
        </w:rPr>
        <w:t>ої</w:t>
      </w:r>
      <w:r w:rsidRPr="00E20762">
        <w:rPr>
          <w:rFonts w:ascii="Times New Roman" w:hAnsi="Times New Roman" w:cs="Times New Roman"/>
          <w:sz w:val="28"/>
          <w:szCs w:val="28"/>
        </w:rPr>
        <w:t xml:space="preserve"> рад</w:t>
      </w:r>
      <w:r w:rsidRPr="00E20762">
        <w:rPr>
          <w:rFonts w:ascii="Times New Roman" w:hAnsi="Times New Roman" w:cs="Times New Roman"/>
          <w:sz w:val="28"/>
          <w:szCs w:val="28"/>
          <w:lang w:val="uk-UA"/>
        </w:rPr>
        <w:t>и</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Вигоди:</w:t>
      </w:r>
    </w:p>
    <w:p w:rsidR="00D164CF" w:rsidRPr="00E20762" w:rsidRDefault="00D164CF"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lang w:val="uk-UA"/>
        </w:rPr>
        <w:t>-дотримання фізичними та юридичними особами вимог законодавчих актів щодо справляння податку на нерухоме майно, відмінне від земельної ділянки, на території Лудинської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контроль надходжень до місцевого бюджету в частині місцевих податків та зборів;</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 встановлення єдиних для всіх суб’єктів правовідносин умов, обмежень та порядку щодо справляння податку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Суб’єкти – юридичні та фізичні особи: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Вигоди: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 можливість надання пропозицій стосовно розмірів податку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6. Очікувані результати прийняття регуляторного акту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врегулювання правовідносин, що виникають в процесі розрахунку (обчислення),</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затвердження, справляння податку на нерухоме майно, відмінне від земельної ділянки,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збільшення надходжень до місцевого бюджету.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контрольованість процесу оподаткування на місцевому рівні.</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7. Переваги обраного способу досягнення цілі</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дотримання вимог, встановлених нормами діючого законодавства України в сферіоподаткування.</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загальна доступність та участь громади при обговоренні даного проекту.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вирішується проблема організації оподаткування юридичних та фізичних осіб на</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місцевому рівні.</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8. Обґрунтування строку чинності регуляторного акту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lastRenderedPageBreak/>
        <w:t>Регуляторний акт приймається на необмежений строк, перегляд та внесення змін</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проводиться в разі потреби та внесенні змін до чинного законодавства.</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9. Показники результативності регуляторного акту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Показники результативності регуляторного акту це:</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 врегулювання правовідносин у сфері оподаткування фізичних та юридичних осіб на території  </w:t>
      </w:r>
      <w:r w:rsidRPr="00E20762">
        <w:rPr>
          <w:rFonts w:ascii="Times New Roman" w:hAnsi="Times New Roman" w:cs="Times New Roman"/>
          <w:sz w:val="28"/>
          <w:szCs w:val="28"/>
          <w:lang w:val="uk-UA"/>
        </w:rPr>
        <w:t>Лудинської</w:t>
      </w:r>
      <w:r w:rsidRPr="00E20762">
        <w:rPr>
          <w:rFonts w:ascii="Times New Roman" w:hAnsi="Times New Roman" w:cs="Times New Roman"/>
          <w:sz w:val="28"/>
          <w:szCs w:val="28"/>
        </w:rPr>
        <w:t xml:space="preserve">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збільшення сум надходжень до місцевого бюджету;</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контрольованість процесу оподаткування для суб’єктів– фізичних та юридичних осіб на  території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встановлення чіткого порядку розрахунку (обчислення), затвердження, справляння</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податку на нерухоме майно, відмінне від земельної ділянки, на території</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Привільненської сільської ради.</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10. Визначення показників результативності регуляторного акта в разі його прийняття</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Результативність прийняття даного регуляторного акту буде здійснюватися після</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набрання ним чинності. Строк проведення відстеження через один рік після набрання чинності даним актом.</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Зауваження та пропозиції до проекту регуляторного акту та аналізу його</w:t>
      </w:r>
      <w:r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rPr>
        <w:t>регуляторного впливу просимо надавати у письмовій формі:</w:t>
      </w:r>
      <w:r w:rsidRPr="00E20762">
        <w:rPr>
          <w:rFonts w:ascii="Times New Roman" w:hAnsi="Times New Roman" w:cs="Times New Roman"/>
          <w:sz w:val="28"/>
          <w:szCs w:val="28"/>
          <w:lang w:val="uk-UA"/>
        </w:rPr>
        <w:t xml:space="preserve"> Лудинська сільська рада с. Лудин вул Гостинець 26 </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поштою за адресою:</w:t>
      </w:r>
      <w:r w:rsidRPr="00E20762">
        <w:rPr>
          <w:rFonts w:ascii="Times New Roman" w:hAnsi="Times New Roman" w:cs="Times New Roman"/>
          <w:sz w:val="28"/>
          <w:szCs w:val="28"/>
          <w:lang w:val="uk-UA"/>
        </w:rPr>
        <w:t xml:space="preserve"> Лудинська сільська рада с. Лудин вул Гостинець 26 </w:t>
      </w:r>
    </w:p>
    <w:p w:rsidR="00D164CF" w:rsidRPr="00E20762" w:rsidRDefault="00D164CF"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lang w:val="uk-UA"/>
        </w:rPr>
        <w:t>сЛудин вул. гостинець 26 Володимир-Волинського району Волинської області  або</w:t>
      </w:r>
      <w:r w:rsidR="00E20762" w:rsidRPr="00E20762">
        <w:rPr>
          <w:rFonts w:ascii="Times New Roman" w:hAnsi="Times New Roman" w:cs="Times New Roman"/>
          <w:sz w:val="28"/>
          <w:szCs w:val="28"/>
          <w:lang w:val="uk-UA"/>
        </w:rPr>
        <w:t xml:space="preserve"> </w:t>
      </w:r>
      <w:r w:rsidRPr="00E20762">
        <w:rPr>
          <w:rFonts w:ascii="Times New Roman" w:hAnsi="Times New Roman" w:cs="Times New Roman"/>
          <w:sz w:val="28"/>
          <w:szCs w:val="28"/>
          <w:lang w:val="uk-UA"/>
        </w:rPr>
        <w:t>на сайті Володимир-Волинської районної державної адміністрації</w:t>
      </w:r>
    </w:p>
    <w:p w:rsidR="00E20762" w:rsidRDefault="00E20762" w:rsidP="00E20762">
      <w:pPr>
        <w:spacing w:after="0" w:line="240" w:lineRule="auto"/>
        <w:jc w:val="both"/>
        <w:rPr>
          <w:rFonts w:ascii="Times New Roman" w:hAnsi="Times New Roman" w:cs="Times New Roman"/>
          <w:sz w:val="28"/>
          <w:szCs w:val="28"/>
          <w:lang w:val="uk-UA"/>
        </w:rPr>
      </w:pPr>
    </w:p>
    <w:p w:rsidR="00D164CF" w:rsidRPr="00E20762" w:rsidRDefault="00E20762" w:rsidP="00E2076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w:t>
      </w:r>
      <w:r w:rsidRPr="00E20762">
        <w:rPr>
          <w:rFonts w:ascii="Times New Roman" w:hAnsi="Times New Roman" w:cs="Times New Roman"/>
          <w:sz w:val="28"/>
          <w:szCs w:val="28"/>
          <w:lang w:val="uk-UA"/>
        </w:rPr>
        <w:t xml:space="preserve">голова                                               </w:t>
      </w:r>
      <w:r>
        <w:rPr>
          <w:rFonts w:ascii="Times New Roman" w:hAnsi="Times New Roman" w:cs="Times New Roman"/>
          <w:sz w:val="28"/>
          <w:szCs w:val="28"/>
          <w:lang w:val="uk-UA"/>
        </w:rPr>
        <w:t xml:space="preserve">                          </w:t>
      </w:r>
      <w:r w:rsidRPr="00E20762">
        <w:rPr>
          <w:rFonts w:ascii="Times New Roman" w:hAnsi="Times New Roman" w:cs="Times New Roman"/>
          <w:sz w:val="28"/>
          <w:szCs w:val="28"/>
          <w:lang w:val="uk-UA"/>
        </w:rPr>
        <w:t>А.І.Ниткитюк</w:t>
      </w:r>
    </w:p>
    <w:p w:rsidR="004E55CD" w:rsidRPr="00E20762" w:rsidRDefault="004E55CD" w:rsidP="00E20762">
      <w:pPr>
        <w:spacing w:after="0" w:line="240" w:lineRule="auto"/>
        <w:jc w:val="both"/>
        <w:rPr>
          <w:rFonts w:ascii="Times New Roman" w:hAnsi="Times New Roman" w:cs="Times New Roman"/>
          <w:sz w:val="28"/>
          <w:szCs w:val="28"/>
        </w:rPr>
      </w:pPr>
    </w:p>
    <w:p w:rsidR="004E55CD" w:rsidRDefault="004E55CD"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Default="005749D9" w:rsidP="00E20762">
      <w:pPr>
        <w:spacing w:after="0" w:line="240" w:lineRule="auto"/>
        <w:jc w:val="both"/>
        <w:rPr>
          <w:rFonts w:ascii="Times New Roman" w:hAnsi="Times New Roman" w:cs="Times New Roman"/>
          <w:sz w:val="28"/>
          <w:szCs w:val="28"/>
          <w:lang w:val="uk-UA"/>
        </w:rPr>
      </w:pPr>
    </w:p>
    <w:p w:rsidR="005749D9" w:rsidRPr="00E20762" w:rsidRDefault="005749D9" w:rsidP="00E20762">
      <w:pPr>
        <w:spacing w:after="0" w:line="240" w:lineRule="auto"/>
        <w:jc w:val="both"/>
        <w:rPr>
          <w:rFonts w:ascii="Times New Roman" w:hAnsi="Times New Roman" w:cs="Times New Roman"/>
          <w:sz w:val="28"/>
          <w:szCs w:val="28"/>
          <w:lang w:val="uk-UA"/>
        </w:rPr>
      </w:pPr>
    </w:p>
    <w:p w:rsidR="00060FD4" w:rsidRPr="00E20762" w:rsidRDefault="005749D9" w:rsidP="00E2076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60FD4" w:rsidRPr="00E20762">
        <w:rPr>
          <w:rFonts w:ascii="Times New Roman" w:hAnsi="Times New Roman" w:cs="Times New Roman"/>
          <w:sz w:val="28"/>
          <w:szCs w:val="28"/>
        </w:rPr>
        <w:t>Додаток</w:t>
      </w:r>
    </w:p>
    <w:p w:rsidR="00060FD4" w:rsidRPr="00E20762" w:rsidRDefault="008B0B35" w:rsidP="00E20762">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сесії №3___</w:t>
      </w:r>
    </w:p>
    <w:p w:rsidR="00060FD4" w:rsidRPr="00E20762" w:rsidRDefault="00060FD4" w:rsidP="00E20762">
      <w:pPr>
        <w:spacing w:after="0" w:line="240" w:lineRule="auto"/>
        <w:jc w:val="center"/>
        <w:rPr>
          <w:rFonts w:ascii="Times New Roman" w:hAnsi="Times New Roman" w:cs="Times New Roman"/>
          <w:sz w:val="28"/>
          <w:szCs w:val="28"/>
          <w:lang w:val="uk-UA"/>
        </w:rPr>
      </w:pPr>
      <w:r w:rsidRPr="00E20762">
        <w:rPr>
          <w:rFonts w:ascii="Times New Roman" w:hAnsi="Times New Roman" w:cs="Times New Roman"/>
          <w:sz w:val="28"/>
          <w:szCs w:val="28"/>
          <w:lang w:val="uk-UA"/>
        </w:rPr>
        <w:t xml:space="preserve">                                                                     </w:t>
      </w:r>
      <w:r w:rsidR="008B0B35">
        <w:rPr>
          <w:rFonts w:ascii="Times New Roman" w:hAnsi="Times New Roman" w:cs="Times New Roman"/>
          <w:sz w:val="28"/>
          <w:szCs w:val="28"/>
          <w:lang w:val="uk-UA"/>
        </w:rPr>
        <w:t xml:space="preserve">          від_____201_</w:t>
      </w:r>
      <w:r w:rsidRPr="00E20762">
        <w:rPr>
          <w:rFonts w:ascii="Times New Roman" w:hAnsi="Times New Roman" w:cs="Times New Roman"/>
          <w:sz w:val="28"/>
          <w:szCs w:val="28"/>
          <w:lang w:val="uk-UA"/>
        </w:rPr>
        <w:t xml:space="preserve"> року </w:t>
      </w:r>
    </w:p>
    <w:p w:rsidR="00060FD4" w:rsidRPr="00E20762" w:rsidRDefault="00060FD4" w:rsidP="00E20762">
      <w:pPr>
        <w:spacing w:after="0" w:line="240" w:lineRule="auto"/>
        <w:rPr>
          <w:rFonts w:ascii="Times New Roman" w:hAnsi="Times New Roman" w:cs="Times New Roman"/>
          <w:sz w:val="28"/>
          <w:szCs w:val="28"/>
        </w:rPr>
      </w:pPr>
    </w:p>
    <w:p w:rsidR="00060FD4" w:rsidRPr="00E20762" w:rsidRDefault="00060FD4" w:rsidP="00E20762">
      <w:pPr>
        <w:spacing w:after="0" w:line="240" w:lineRule="auto"/>
        <w:contextualSpacing/>
        <w:jc w:val="center"/>
        <w:rPr>
          <w:rFonts w:ascii="Times New Roman" w:hAnsi="Times New Roman" w:cs="Times New Roman"/>
          <w:sz w:val="28"/>
          <w:szCs w:val="28"/>
        </w:rPr>
      </w:pPr>
      <w:r w:rsidRPr="00E20762">
        <w:rPr>
          <w:rFonts w:ascii="Times New Roman" w:hAnsi="Times New Roman" w:cs="Times New Roman"/>
          <w:sz w:val="28"/>
          <w:szCs w:val="28"/>
        </w:rPr>
        <w:t>ПОЛОЖЕННЯ</w:t>
      </w:r>
    </w:p>
    <w:p w:rsidR="00060FD4" w:rsidRPr="00E20762" w:rsidRDefault="00060FD4" w:rsidP="00E20762">
      <w:pPr>
        <w:spacing w:after="0" w:line="240" w:lineRule="auto"/>
        <w:jc w:val="center"/>
        <w:rPr>
          <w:rFonts w:ascii="Times New Roman" w:hAnsi="Times New Roman" w:cs="Times New Roman"/>
          <w:sz w:val="28"/>
          <w:szCs w:val="28"/>
          <w:lang w:val="uk-UA"/>
        </w:rPr>
      </w:pPr>
      <w:r w:rsidRPr="00E20762">
        <w:rPr>
          <w:rFonts w:ascii="Times New Roman" w:hAnsi="Times New Roman" w:cs="Times New Roman"/>
          <w:sz w:val="28"/>
          <w:szCs w:val="28"/>
        </w:rPr>
        <w:t xml:space="preserve">про порядок обчислення та сплати податку на нерухоме майно, відмінне від земельної ділянки у </w:t>
      </w:r>
      <w:r w:rsidRPr="00E20762">
        <w:rPr>
          <w:rFonts w:ascii="Times New Roman" w:hAnsi="Times New Roman" w:cs="Times New Roman"/>
          <w:sz w:val="28"/>
          <w:szCs w:val="28"/>
          <w:lang w:val="uk-UA"/>
        </w:rPr>
        <w:t xml:space="preserve">Лудинській </w:t>
      </w:r>
      <w:r w:rsidRPr="00E20762">
        <w:rPr>
          <w:rFonts w:ascii="Times New Roman" w:hAnsi="Times New Roman" w:cs="Times New Roman"/>
          <w:sz w:val="28"/>
          <w:szCs w:val="28"/>
        </w:rPr>
        <w:t>сільській раді</w:t>
      </w: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1. Загальні положення</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1.1. Податок на нерухоме майно, відмінне від земельної ділянки, встановлюється згідно з Податковим кодексом України.</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1.2. Наведені у цьому Положенні терміни вживаються в такому значенні: </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об’єкти житлової нерухомості - будівлі, віднесені відповідно до законодавства до житлового фонду, дачні та садові будинки. Об’єкти житлової нерухомості поділяються на такі типи:</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в)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г) квартира - ізольоване помешкання в житловому будинку, призначене та придатне для постійного у ньому проживання;</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ґ) котедж - одно-, півтораповерховий будинок невеликої житлової площі для постійного чи тимчасового проживання з присадибною ділянкою;</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д) кімнати у багатосімейних (комунальних) квартирах – ізольоване помешкання в квартирі, в якій мешкають двоє чи більше квартиронаймачів;</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е)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060FD4" w:rsidRDefault="00060FD4" w:rsidP="00E20762">
      <w:pPr>
        <w:spacing w:after="0" w:line="240" w:lineRule="auto"/>
        <w:jc w:val="both"/>
        <w:rPr>
          <w:rFonts w:ascii="Times New Roman" w:hAnsi="Times New Roman" w:cs="Times New Roman"/>
          <w:sz w:val="28"/>
          <w:szCs w:val="28"/>
          <w:lang w:val="uk-UA"/>
        </w:rPr>
      </w:pPr>
      <w:r w:rsidRPr="00E20762">
        <w:rPr>
          <w:rFonts w:ascii="Times New Roman" w:hAnsi="Times New Roman" w:cs="Times New Roman"/>
          <w:sz w:val="28"/>
          <w:szCs w:val="28"/>
        </w:rPr>
        <w:t>є) дачний будинок - житловий будинок для використання протягом року з метою позаміського відпочинку.</w:t>
      </w:r>
    </w:p>
    <w:p w:rsidR="00A723ED" w:rsidRPr="005749D9" w:rsidRDefault="00A723ED" w:rsidP="00E20762">
      <w:pPr>
        <w:spacing w:after="0" w:line="240" w:lineRule="auto"/>
        <w:jc w:val="both"/>
        <w:rPr>
          <w:rFonts w:ascii="Times New Roman" w:hAnsi="Times New Roman" w:cs="Times New Roman"/>
          <w:sz w:val="28"/>
          <w:szCs w:val="28"/>
          <w:lang w:val="uk-UA"/>
        </w:rPr>
      </w:pPr>
      <w:r w:rsidRPr="005749D9">
        <w:rPr>
          <w:rFonts w:ascii="Times New Roman" w:hAnsi="Times New Roman" w:cs="Times New Roman"/>
          <w:sz w:val="28"/>
          <w:szCs w:val="28"/>
          <w:lang w:val="uk-UA"/>
        </w:rPr>
        <w:t>1.3.</w:t>
      </w:r>
      <w:r w:rsidRPr="005749D9">
        <w:rPr>
          <w:rFonts w:ascii="Times New Roman" w:hAnsi="Times New Roman" w:cs="Times New Roman"/>
          <w:color w:val="333333"/>
          <w:sz w:val="28"/>
          <w:szCs w:val="28"/>
          <w:shd w:val="clear" w:color="auto" w:fill="FFFFFF"/>
        </w:rPr>
        <w:t xml:space="preserve"> Це Положення є обов’язковим до виконання юридичними та фізичними особами на території </w:t>
      </w:r>
      <w:r w:rsidRPr="005749D9">
        <w:rPr>
          <w:rFonts w:ascii="Times New Roman" w:hAnsi="Times New Roman" w:cs="Times New Roman"/>
          <w:color w:val="333333"/>
          <w:sz w:val="28"/>
          <w:szCs w:val="28"/>
          <w:shd w:val="clear" w:color="auto" w:fill="FFFFFF"/>
          <w:lang w:val="uk-UA"/>
        </w:rPr>
        <w:t>Лудинської</w:t>
      </w:r>
      <w:r w:rsidRPr="005749D9">
        <w:rPr>
          <w:rFonts w:ascii="Times New Roman" w:hAnsi="Times New Roman" w:cs="Times New Roman"/>
          <w:color w:val="333333"/>
          <w:sz w:val="28"/>
          <w:szCs w:val="28"/>
          <w:shd w:val="clear" w:color="auto" w:fill="FFFFFF"/>
        </w:rPr>
        <w:t xml:space="preserve"> сільської ради</w:t>
      </w:r>
      <w:r w:rsidRPr="005749D9">
        <w:rPr>
          <w:rFonts w:ascii="Times New Roman" w:hAnsi="Times New Roman" w:cs="Times New Roman"/>
          <w:color w:val="333333"/>
          <w:sz w:val="28"/>
          <w:szCs w:val="28"/>
          <w:shd w:val="clear" w:color="auto" w:fill="FFFFFF"/>
          <w:lang w:val="uk-UA"/>
        </w:rPr>
        <w:t>.</w:t>
      </w: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2. Платники податку</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2.1. Платниками податку є фізичні та юридичні особи, в тому числі нерезиденти, які є власниками об’єктів житлової нерухомості.</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lastRenderedPageBreak/>
        <w:t>2.2. Визначення платників податку в разі перебування об’єктів житлової нерухомості у спільній частковій або спільній сумісній власності кількох осіб:</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а) якщо об’єкт житлової нерухомості перебуває в спільній частковій власності кількох осіб платником податку є кожна з цих осіб за належну їй частку;</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б) якщо об’єкт 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в) якщо об’єкт 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060FD4" w:rsidRPr="00E20762" w:rsidRDefault="00060FD4" w:rsidP="00E20762">
      <w:pPr>
        <w:spacing w:after="0" w:line="240" w:lineRule="auto"/>
        <w:jc w:val="both"/>
        <w:rPr>
          <w:rFonts w:ascii="Times New Roman" w:hAnsi="Times New Roman" w:cs="Times New Roman"/>
          <w:sz w:val="28"/>
          <w:szCs w:val="28"/>
        </w:rPr>
      </w:pPr>
      <w:r w:rsidRPr="00E20762">
        <w:rPr>
          <w:rFonts w:ascii="Times New Roman" w:hAnsi="Times New Roman" w:cs="Times New Roman"/>
          <w:sz w:val="28"/>
          <w:szCs w:val="28"/>
        </w:rPr>
        <w:t xml:space="preserve">3. Об’єкт оподаткування </w:t>
      </w:r>
    </w:p>
    <w:p w:rsidR="00060FD4" w:rsidRPr="00A723ED" w:rsidRDefault="00060FD4" w:rsidP="00A723ED">
      <w:pPr>
        <w:pStyle w:val="rvps2"/>
        <w:shd w:val="clear" w:color="auto" w:fill="FFFFFF"/>
        <w:spacing w:before="0" w:beforeAutospacing="0" w:after="0" w:afterAutospacing="0"/>
        <w:jc w:val="both"/>
        <w:textAlignment w:val="baseline"/>
        <w:rPr>
          <w:color w:val="000000"/>
          <w:lang w:val="uk-UA"/>
        </w:rPr>
      </w:pPr>
      <w:r w:rsidRPr="00E20762">
        <w:rPr>
          <w:sz w:val="28"/>
          <w:szCs w:val="28"/>
        </w:rPr>
        <w:t>3.1</w:t>
      </w:r>
      <w:r w:rsidRPr="008B0B35">
        <w:rPr>
          <w:sz w:val="28"/>
          <w:szCs w:val="28"/>
        </w:rPr>
        <w:t xml:space="preserve">. </w:t>
      </w:r>
      <w:r w:rsidR="00A723ED" w:rsidRPr="008B0B35">
        <w:rPr>
          <w:color w:val="000000"/>
          <w:sz w:val="28"/>
          <w:szCs w:val="28"/>
        </w:rPr>
        <w:t>Об'єктом оподаткування є об'єкт житлової нерухомості, в тому числі його частка</w:t>
      </w:r>
      <w:r w:rsidR="00A723ED">
        <w:rPr>
          <w:color w:val="000000"/>
        </w:rPr>
        <w:t>.</w:t>
      </w:r>
    </w:p>
    <w:p w:rsidR="00060FD4" w:rsidRPr="005749D9" w:rsidRDefault="00060FD4" w:rsidP="00E20762">
      <w:pPr>
        <w:spacing w:after="0" w:line="240" w:lineRule="auto"/>
        <w:jc w:val="both"/>
        <w:rPr>
          <w:rFonts w:ascii="Times New Roman" w:hAnsi="Times New Roman" w:cs="Times New Roman"/>
          <w:sz w:val="28"/>
          <w:szCs w:val="28"/>
          <w:lang w:val="uk-UA"/>
        </w:rPr>
      </w:pPr>
      <w:r w:rsidRPr="005749D9">
        <w:rPr>
          <w:rFonts w:ascii="Times New Roman" w:hAnsi="Times New Roman" w:cs="Times New Roman"/>
          <w:sz w:val="28"/>
          <w:szCs w:val="28"/>
          <w:lang w:val="uk-UA"/>
        </w:rPr>
        <w:t>3.2. Не є об’єктом оподаткування:</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lang w:val="uk-UA"/>
        </w:rPr>
      </w:pPr>
      <w:r w:rsidRPr="005749D9">
        <w:rPr>
          <w:color w:val="000000"/>
          <w:sz w:val="28"/>
          <w:szCs w:val="28"/>
          <w:lang w:val="uk-UA"/>
        </w:rPr>
        <w:t>а) об'єкти житлової нерухомості, які перебувають у власності держави або територіальних громад (їх спільній власності);</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lang w:val="uk-UA"/>
        </w:rPr>
      </w:pPr>
      <w:r w:rsidRPr="005749D9">
        <w:rPr>
          <w:color w:val="000000"/>
          <w:sz w:val="28"/>
          <w:szCs w:val="28"/>
          <w:lang w:val="uk-UA"/>
        </w:rPr>
        <w:t>б) об'єкти житлової нерухомості, які розташовані в зонах відчуження та безумовного (обов'язкового) відселення, визначені законом, в тому числі їх частки;</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lang w:val="uk-UA"/>
        </w:rPr>
        <w:t xml:space="preserve"> </w:t>
      </w:r>
      <w:r w:rsidRPr="005749D9">
        <w:rPr>
          <w:color w:val="000000"/>
          <w:sz w:val="28"/>
          <w:szCs w:val="28"/>
        </w:rPr>
        <w:t>в) будівлі дитячих будинків сімейного типу;</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г) садовий або дачний будинок, але не більше одного такого об'єкта на одного платника податку;</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ґ) об’єкти житлової нерухомості, в тому числі їх частки, що належать фізичним особам, які відповідно до закону мають статус багатодітних або прийомних, або малозабезпечених сімей, опікунів, піклувальників дітей, але не більше одного такого об’єкта на сім’ю, опікуна, піклувальника;</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д) гуртожитки;</w:t>
      </w:r>
    </w:p>
    <w:p w:rsidR="00A723ED" w:rsidRPr="005749D9" w:rsidRDefault="00A723ED" w:rsidP="00A723ED">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е)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 xml:space="preserve">4. База оподаткування </w:t>
      </w:r>
    </w:p>
    <w:p w:rsidR="00060FD4" w:rsidRPr="005749D9" w:rsidRDefault="00CD49C0"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4.1.</w:t>
      </w:r>
      <w:r w:rsidRPr="005749D9">
        <w:rPr>
          <w:rFonts w:ascii="Times New Roman" w:hAnsi="Times New Roman" w:cs="Times New Roman"/>
          <w:color w:val="000000"/>
          <w:sz w:val="28"/>
          <w:szCs w:val="28"/>
        </w:rPr>
        <w:t xml:space="preserve"> Базою оподаткування є житлова площа об'єкта житлової нерухомості, в тому числі його часток</w:t>
      </w:r>
      <w:r w:rsidR="00060FD4" w:rsidRPr="005749D9">
        <w:rPr>
          <w:rFonts w:ascii="Times New Roman" w:hAnsi="Times New Roman" w:cs="Times New Roman"/>
          <w:sz w:val="28"/>
          <w:szCs w:val="28"/>
        </w:rPr>
        <w:t>.</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 xml:space="preserve">4.2. </w:t>
      </w:r>
      <w:r w:rsidR="00CD49C0" w:rsidRPr="005749D9">
        <w:rPr>
          <w:rFonts w:ascii="Times New Roman" w:hAnsi="Times New Roman" w:cs="Times New Roman"/>
          <w:color w:val="000000"/>
          <w:sz w:val="28"/>
          <w:szCs w:val="28"/>
        </w:rPr>
        <w:t>База оподаткування об'єктів 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w:t>
      </w:r>
      <w:r w:rsidRPr="005749D9">
        <w:rPr>
          <w:rFonts w:ascii="Times New Roman" w:hAnsi="Times New Roman" w:cs="Times New Roman"/>
          <w:sz w:val="28"/>
          <w:szCs w:val="28"/>
        </w:rPr>
        <w:t>.</w:t>
      </w:r>
    </w:p>
    <w:p w:rsidR="00060FD4" w:rsidRPr="005749D9" w:rsidRDefault="00060FD4"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sz w:val="28"/>
          <w:szCs w:val="28"/>
        </w:rPr>
        <w:t xml:space="preserve">4.3. </w:t>
      </w:r>
      <w:r w:rsidR="00CD49C0" w:rsidRPr="005749D9">
        <w:rPr>
          <w:color w:val="000000"/>
          <w:sz w:val="28"/>
          <w:szCs w:val="28"/>
        </w:rPr>
        <w:t xml:space="preserve">База оподаткування об'єктів житлової нерухомості, в тому числі їх часток, що перебувають у власності юридичних осіб, обчислюється такими </w:t>
      </w:r>
      <w:r w:rsidR="00CD49C0" w:rsidRPr="005749D9">
        <w:rPr>
          <w:color w:val="000000"/>
          <w:sz w:val="28"/>
          <w:szCs w:val="28"/>
        </w:rPr>
        <w:lastRenderedPageBreak/>
        <w:t>особами самостійно виходячи з житлової площі кожного окремого об’єкта оподаткування на підставі документів, що підтверджують право власності на такий об'єкт.</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4.4. У разі наявності у платника податку кількох об’єктів оподаткування база оподаткування обчислюється</w:t>
      </w:r>
      <w:r w:rsidR="005C7313" w:rsidRPr="005749D9">
        <w:rPr>
          <w:rFonts w:ascii="Times New Roman" w:hAnsi="Times New Roman" w:cs="Times New Roman"/>
          <w:sz w:val="28"/>
          <w:szCs w:val="28"/>
          <w:lang w:val="uk-UA"/>
        </w:rPr>
        <w:t xml:space="preserve"> вих</w:t>
      </w:r>
      <w:r w:rsidRPr="005749D9">
        <w:rPr>
          <w:rFonts w:ascii="Times New Roman" w:hAnsi="Times New Roman" w:cs="Times New Roman"/>
          <w:sz w:val="28"/>
          <w:szCs w:val="28"/>
        </w:rPr>
        <w:t>о</w:t>
      </w:r>
      <w:r w:rsidR="005C7313" w:rsidRPr="005749D9">
        <w:rPr>
          <w:rFonts w:ascii="Times New Roman" w:hAnsi="Times New Roman" w:cs="Times New Roman"/>
          <w:sz w:val="28"/>
          <w:szCs w:val="28"/>
          <w:lang w:val="uk-UA"/>
        </w:rPr>
        <w:t>дячи із сумарної житлової площі таких обєктів з урахуванням норм пп.265.4.1 п.265.4 ст.265 Податкового кодексу</w:t>
      </w:r>
      <w:r w:rsidRPr="005749D9">
        <w:rPr>
          <w:rFonts w:ascii="Times New Roman" w:hAnsi="Times New Roman" w:cs="Times New Roman"/>
          <w:sz w:val="28"/>
          <w:szCs w:val="28"/>
        </w:rPr>
        <w:t>.</w:t>
      </w:r>
    </w:p>
    <w:p w:rsidR="00A723ED" w:rsidRPr="008B0B35" w:rsidRDefault="00A723ED" w:rsidP="008B0B35">
      <w:pPr>
        <w:pStyle w:val="rvps2"/>
        <w:shd w:val="clear" w:color="auto" w:fill="FFFFFF"/>
        <w:spacing w:before="0" w:beforeAutospacing="0" w:after="0" w:afterAutospacing="0"/>
        <w:jc w:val="both"/>
        <w:textAlignment w:val="baseline"/>
        <w:rPr>
          <w:i/>
          <w:iCs/>
          <w:color w:val="000000"/>
          <w:sz w:val="28"/>
          <w:szCs w:val="28"/>
          <w:bdr w:val="none" w:sz="0" w:space="0" w:color="auto" w:frame="1"/>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r w:rsidRPr="005749D9">
        <w:rPr>
          <w:rFonts w:ascii="Times New Roman" w:hAnsi="Times New Roman" w:cs="Times New Roman"/>
          <w:sz w:val="28"/>
          <w:szCs w:val="28"/>
          <w:lang w:val="uk-UA"/>
        </w:rPr>
        <w:t>5. Пільги зі сплати податку</w:t>
      </w:r>
    </w:p>
    <w:p w:rsidR="00CD49C0" w:rsidRPr="005749D9" w:rsidRDefault="00060FD4" w:rsidP="00CD49C0">
      <w:pPr>
        <w:pStyle w:val="rvps2"/>
        <w:shd w:val="clear" w:color="auto" w:fill="FFFFFF"/>
        <w:spacing w:before="0" w:beforeAutospacing="0" w:after="0" w:afterAutospacing="0"/>
        <w:ind w:firstLine="450"/>
        <w:jc w:val="both"/>
        <w:textAlignment w:val="baseline"/>
        <w:rPr>
          <w:color w:val="000000"/>
          <w:sz w:val="28"/>
          <w:szCs w:val="28"/>
          <w:lang w:val="uk-UA"/>
        </w:rPr>
      </w:pPr>
      <w:r w:rsidRPr="005749D9">
        <w:rPr>
          <w:sz w:val="28"/>
          <w:szCs w:val="28"/>
          <w:lang w:val="uk-UA"/>
        </w:rPr>
        <w:t xml:space="preserve">5.1. </w:t>
      </w:r>
      <w:r w:rsidR="00CD49C0" w:rsidRPr="005749D9">
        <w:rPr>
          <w:color w:val="000000"/>
          <w:sz w:val="28"/>
          <w:szCs w:val="28"/>
          <w:lang w:val="uk-UA"/>
        </w:rPr>
        <w:t>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CD49C0" w:rsidRPr="005749D9" w:rsidRDefault="00CD49C0" w:rsidP="00CD49C0">
      <w:pPr>
        <w:pStyle w:val="rvps2"/>
        <w:shd w:val="clear" w:color="auto" w:fill="FFFFFF"/>
        <w:spacing w:before="0" w:beforeAutospacing="0" w:after="0" w:afterAutospacing="0"/>
        <w:jc w:val="both"/>
        <w:textAlignment w:val="baseline"/>
        <w:rPr>
          <w:color w:val="000000"/>
          <w:sz w:val="28"/>
          <w:szCs w:val="28"/>
        </w:rPr>
      </w:pPr>
      <w:r w:rsidRPr="005749D9">
        <w:rPr>
          <w:color w:val="000000"/>
          <w:sz w:val="28"/>
          <w:szCs w:val="28"/>
          <w:lang w:val="uk-UA"/>
        </w:rPr>
        <w:t xml:space="preserve"> </w:t>
      </w:r>
      <w:r w:rsidRPr="005749D9">
        <w:rPr>
          <w:color w:val="000000"/>
          <w:sz w:val="28"/>
          <w:szCs w:val="28"/>
        </w:rPr>
        <w:t>а) для квартири/квартир незалежно від їх кількості - на 120 кв. метрів;</w:t>
      </w:r>
    </w:p>
    <w:p w:rsidR="00CD49C0" w:rsidRPr="005749D9" w:rsidRDefault="00CD49C0" w:rsidP="00CD49C0">
      <w:pPr>
        <w:pStyle w:val="rvps2"/>
        <w:shd w:val="clear" w:color="auto" w:fill="FFFFFF"/>
        <w:spacing w:before="0" w:beforeAutospacing="0" w:after="0" w:afterAutospacing="0"/>
        <w:jc w:val="both"/>
        <w:textAlignment w:val="baseline"/>
        <w:rPr>
          <w:color w:val="000000"/>
          <w:sz w:val="28"/>
          <w:szCs w:val="28"/>
        </w:rPr>
      </w:pPr>
      <w:r w:rsidRPr="005749D9">
        <w:rPr>
          <w:color w:val="000000"/>
          <w:sz w:val="28"/>
          <w:szCs w:val="28"/>
        </w:rPr>
        <w:t>б) для житлового будинку/будинків незалежно від їх кількості - на 250 кв. метрів;</w:t>
      </w:r>
    </w:p>
    <w:p w:rsidR="00CD49C0" w:rsidRPr="005749D9" w:rsidRDefault="00CD49C0" w:rsidP="00CD49C0">
      <w:pPr>
        <w:pStyle w:val="rvps2"/>
        <w:shd w:val="clear" w:color="auto" w:fill="FFFFFF"/>
        <w:spacing w:before="0" w:beforeAutospacing="0" w:after="0" w:afterAutospacing="0"/>
        <w:jc w:val="both"/>
        <w:textAlignment w:val="baseline"/>
        <w:rPr>
          <w:color w:val="000000"/>
          <w:sz w:val="28"/>
          <w:szCs w:val="28"/>
        </w:rPr>
      </w:pPr>
      <w:r w:rsidRPr="005749D9">
        <w:rPr>
          <w:color w:val="000000"/>
          <w:sz w:val="28"/>
          <w:szCs w:val="28"/>
        </w:rPr>
        <w:t>в)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CD49C0" w:rsidRPr="005749D9" w:rsidRDefault="00CD49C0" w:rsidP="00CD49C0">
      <w:pPr>
        <w:pStyle w:val="rvps2"/>
        <w:shd w:val="clear" w:color="auto" w:fill="FFFFFF"/>
        <w:spacing w:before="0" w:beforeAutospacing="0" w:after="0" w:afterAutospacing="0"/>
        <w:jc w:val="both"/>
        <w:textAlignment w:val="baseline"/>
        <w:rPr>
          <w:color w:val="000000"/>
          <w:sz w:val="28"/>
          <w:szCs w:val="28"/>
        </w:rPr>
      </w:pPr>
      <w:r w:rsidRPr="005749D9">
        <w:rPr>
          <w:color w:val="000000"/>
          <w:sz w:val="28"/>
          <w:szCs w:val="28"/>
        </w:rPr>
        <w:t>Таке зменшення надається один раз за кожний базовий податковий (звітний) період (рік).</w:t>
      </w:r>
    </w:p>
    <w:p w:rsidR="00CD49C0" w:rsidRPr="005749D9" w:rsidRDefault="00CD49C0" w:rsidP="00CD49C0">
      <w:pPr>
        <w:pStyle w:val="rvps2"/>
        <w:shd w:val="clear" w:color="auto" w:fill="FFFFFF"/>
        <w:spacing w:before="0" w:beforeAutospacing="0" w:after="0" w:afterAutospacing="0"/>
        <w:jc w:val="both"/>
        <w:textAlignment w:val="baseline"/>
        <w:rPr>
          <w:color w:val="000000"/>
          <w:sz w:val="28"/>
          <w:szCs w:val="28"/>
        </w:rPr>
      </w:pPr>
      <w:r w:rsidRPr="005749D9">
        <w:rPr>
          <w:color w:val="000000"/>
          <w:sz w:val="28"/>
          <w:szCs w:val="28"/>
        </w:rPr>
        <w:t>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6. Ставка податку</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Ставки податку для фізичних осіб встановлюються в таких розмірах:</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 xml:space="preserve">а) </w:t>
      </w:r>
      <w:r w:rsidR="004D609F" w:rsidRPr="005749D9">
        <w:rPr>
          <w:color w:val="000000"/>
          <w:sz w:val="28"/>
          <w:szCs w:val="28"/>
        </w:rPr>
        <w:t xml:space="preserve">1 відсоток </w:t>
      </w:r>
      <w:r w:rsidRPr="005749D9">
        <w:rPr>
          <w:color w:val="000000"/>
          <w:sz w:val="28"/>
          <w:szCs w:val="28"/>
        </w:rPr>
        <w:t>- для квартири/квартир, житлова площа яких не перевищує 240 кв. метрів, або житлового будинку/будинків, житлова площа яких не перевищує 500 кв. метрів;</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б) 2,7 відсотка - для квартири/квартир, житлова площа яких перевищує 240 кв. метрів, або житлового будинку/будинків, житлова площа яких перевищує 500 кв. метрів;</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в) 1 відсоток - для різних видів об’єктів житлової нерухомості, що перебувають у власності одного платника податку, сумарна житлова площа яких не перевищує 740 кв. метрів;</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г) 2,7 відсотка - для різних видів об’єктів житлової нерухомості, що перебувають у власності одного платника податку, сумарна житлова площа яких перевищує 740 кв. метрів.</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Ставки податку для юридичних осіб встановлюються в таких розмірах:</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а) 1 відсоток - для квартир, житлова площа яких не перевищує 240 кв. метрів, та житлових будинків, житлова площа яких не перевищує 500 кв. метрів;</w:t>
      </w:r>
    </w:p>
    <w:p w:rsidR="00CD49C0" w:rsidRPr="005749D9" w:rsidRDefault="00CD49C0" w:rsidP="00CD49C0">
      <w:pPr>
        <w:pStyle w:val="rvps2"/>
        <w:shd w:val="clear" w:color="auto" w:fill="FFFFFF"/>
        <w:spacing w:before="0" w:beforeAutospacing="0" w:after="0" w:afterAutospacing="0"/>
        <w:ind w:firstLine="450"/>
        <w:jc w:val="both"/>
        <w:textAlignment w:val="baseline"/>
        <w:rPr>
          <w:color w:val="000000"/>
          <w:sz w:val="28"/>
          <w:szCs w:val="28"/>
        </w:rPr>
      </w:pPr>
      <w:r w:rsidRPr="005749D9">
        <w:rPr>
          <w:color w:val="000000"/>
          <w:sz w:val="28"/>
          <w:szCs w:val="28"/>
        </w:rPr>
        <w:t>б) 2,7 відсотка - для квартир, житлова площа яких перевищує 240 кв. метрів, та житлових будинків, житлова площа яких перевищує 500 кв. метрів.</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lastRenderedPageBreak/>
        <w:t>7. Порядок обчислення податку</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7.1. Обчислення суми податку з об’єктів житлової нерухомості, які знаходяться у власності фізичних осіб, проводиться органом державної податкової служби за місцезнаходженням об’єкту житлової нерухомості.</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7.2. Податкове повідомлення-рішення про суму податку, що підлягає сплаті, та платіжні реквізити надсилаються органами державної податкової служби платникам за місцезнаходженням об’єкта житлової нерухомості до 1 липня звітного року за формою, встановленою центральним контролюючим органом (центральним органом державної податкової служби).</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 xml:space="preserve">Щодо новоствореного (нововведеного) об’єкта житлової нерухомості податок сплачується фізичною особою-платником починаючи з місяця, в якому виникло право власності на такий об’єкт. </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Орган державної податкової служби надсилає податкове повідомлення-рішення зазначеному власнику після отримання інформації про виникнення права власності на такий об’єкт.</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7.3. Платники податку на підставі документів, що підтверджують їх право власності на об’єкт оподаткування та місце проживання (реєстрації), мають право звернутися до органів державної податкової служби для звірки даних щодо житлової площі житлової нерухомості, пільги зі сплати податку, ставки податку та нарахованої суми податку.</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Орган державної податкової служби проводить перерахунок суми податку і надсилає податкове повідомлення-рішення зазначеному власнику відповідно до цього пункту.</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7.4. Органи державної реєстрації прав на нерухоме майно, а також органи, що здійснюють реєстрацію місця проживання фізичних осіб, зобов’язані до 15 квітня року, в якому набрало чинності це Положення, а у наступні роки щоквартально, у 15-денний строк після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об’єкту нерухомого майна, станом на перше число відповідного кварталу в порядку визначеному Кабінетом Міністрів України.</w:t>
      </w:r>
    </w:p>
    <w:p w:rsidR="00060FD4" w:rsidRPr="005749D9" w:rsidRDefault="00060FD4" w:rsidP="00E20762">
      <w:pPr>
        <w:spacing w:after="0" w:line="240" w:lineRule="auto"/>
        <w:jc w:val="both"/>
        <w:rPr>
          <w:rFonts w:ascii="Times New Roman" w:hAnsi="Times New Roman" w:cs="Times New Roman"/>
          <w:sz w:val="28"/>
          <w:szCs w:val="28"/>
          <w:lang w:val="uk-UA"/>
        </w:rPr>
      </w:pPr>
      <w:r w:rsidRPr="005749D9">
        <w:rPr>
          <w:rFonts w:ascii="Times New Roman" w:hAnsi="Times New Roman" w:cs="Times New Roman"/>
          <w:sz w:val="28"/>
          <w:szCs w:val="28"/>
        </w:rPr>
        <w:t>7.5. Платники податку - юридичні особи самостійно обчислюють суму податку станом на 1 січня звітного року.</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7.6. У разі набуття права власності на об’єкт житлової нерухомості протягом року податок нараховується з дня виникнення права власності на такий об’єкт.</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7.7.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Орган державної податкової служби надсилає податкове повідомлення-рішення новому власнику після отримання інформації про перехід права власності.</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8. Податковий період</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8.1. Базовий податковий (звітний) період дорівнює календарному року.</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 xml:space="preserve">9. Строк та порядок сплати податку </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 xml:space="preserve">9.1. Податок сплачується за місцем розташування об’єкта оподаткування і зараховується до бюджету </w:t>
      </w:r>
      <w:r w:rsidRPr="005749D9">
        <w:rPr>
          <w:rFonts w:ascii="Times New Roman" w:hAnsi="Times New Roman" w:cs="Times New Roman"/>
          <w:sz w:val="28"/>
          <w:szCs w:val="28"/>
          <w:lang w:val="uk-UA"/>
        </w:rPr>
        <w:t xml:space="preserve">Лудинської </w:t>
      </w:r>
      <w:r w:rsidRPr="005749D9">
        <w:rPr>
          <w:rFonts w:ascii="Times New Roman" w:hAnsi="Times New Roman" w:cs="Times New Roman"/>
          <w:sz w:val="28"/>
          <w:szCs w:val="28"/>
        </w:rPr>
        <w:t>сільської ради  згідно з положеннями Бюджетного кодексу України.</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9.2. Податкове зобов’язання за звітний рік з податку сплачується:</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а) фізичними особами – протягом 60 днів з дня вручення податкового повідомлення-рішення;</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10. Строк та порядок подання звітності про обчислення і сплату податку</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10.1. Платники податку - юридичні особи подають до 1 лютого звітного року органу державної податкової служби за місцезнаходженням об’єкта оподаткування розрахунок за формою, встановленою центральним органом державної податкової служби за погодженням з Міністерством фінансів України та Комітетом Верховної Ради України, що відповідає за проведення податкової політики, з розбивкою річної суми рівними частками поквартально.</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10.2. Щодо новоствореного (нововведеного) об’єкта житлової нерухомості декларація подається протягом місяця з дня виникнення права власності на такий об’єкт.</w:t>
      </w:r>
    </w:p>
    <w:p w:rsidR="00060FD4" w:rsidRPr="005749D9" w:rsidRDefault="00060FD4" w:rsidP="00E20762">
      <w:pPr>
        <w:spacing w:after="0" w:line="240" w:lineRule="auto"/>
        <w:jc w:val="both"/>
        <w:rPr>
          <w:rFonts w:ascii="Times New Roman" w:hAnsi="Times New Roman" w:cs="Times New Roman"/>
          <w:sz w:val="28"/>
          <w:szCs w:val="28"/>
        </w:rPr>
      </w:pP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11. Відповідальність за порушення податкового законодавства та контроль податкових органів</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11.1. Платники податку та їх посадові особи несуть відповідальність у разі здійснення порушень, визначених податковим законодавством та іншим законодавством, контроль за яким покладено на контролюючі органи, відповідно до Податкового кодексу України та інших законів України.</w:t>
      </w:r>
    </w:p>
    <w:p w:rsidR="00060FD4" w:rsidRPr="005749D9" w:rsidRDefault="00060FD4" w:rsidP="00E20762">
      <w:pPr>
        <w:spacing w:after="0" w:line="240" w:lineRule="auto"/>
        <w:jc w:val="both"/>
        <w:rPr>
          <w:rFonts w:ascii="Times New Roman" w:hAnsi="Times New Roman" w:cs="Times New Roman"/>
          <w:sz w:val="28"/>
          <w:szCs w:val="28"/>
        </w:rPr>
      </w:pPr>
      <w:r w:rsidRPr="005749D9">
        <w:rPr>
          <w:rFonts w:ascii="Times New Roman" w:hAnsi="Times New Roman" w:cs="Times New Roman"/>
          <w:sz w:val="28"/>
          <w:szCs w:val="28"/>
        </w:rPr>
        <w:t>11.2. За неподання, порушення порядку заповнення та строків подання податкової декларації органам державної податкової служби, недостовірність наданої інформації платники податку та їх посадові особи несуть відповідальність відповідно до норм Податкового кодексу України.</w:t>
      </w:r>
    </w:p>
    <w:p w:rsidR="00060FD4" w:rsidRPr="005749D9" w:rsidRDefault="00060FD4" w:rsidP="00E20762">
      <w:pPr>
        <w:spacing w:after="0" w:line="240" w:lineRule="auto"/>
        <w:jc w:val="both"/>
        <w:rPr>
          <w:rFonts w:ascii="Times New Roman" w:hAnsi="Times New Roman" w:cs="Times New Roman"/>
          <w:sz w:val="28"/>
          <w:szCs w:val="28"/>
          <w:lang w:val="uk-UA"/>
        </w:rPr>
      </w:pPr>
      <w:r w:rsidRPr="005749D9">
        <w:rPr>
          <w:rFonts w:ascii="Times New Roman" w:hAnsi="Times New Roman" w:cs="Times New Roman"/>
          <w:sz w:val="28"/>
          <w:szCs w:val="28"/>
        </w:rPr>
        <w:t>11.3. Контроль за дотриманням вимог податкового законодавства у частині справляння податку на нерухоме майно, відмінне від земельної ділянки, здійснюється органами державної податкової служби.</w:t>
      </w: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8B0B35" w:rsidP="00E2076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Ж.Л.Півницька</w:t>
      </w: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5749D9"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lang w:val="uk-UA"/>
        </w:rPr>
      </w:pPr>
    </w:p>
    <w:p w:rsidR="00060FD4" w:rsidRPr="00E20762" w:rsidRDefault="00060FD4" w:rsidP="00E20762">
      <w:pPr>
        <w:spacing w:after="0" w:line="240" w:lineRule="auto"/>
        <w:jc w:val="both"/>
        <w:rPr>
          <w:rFonts w:ascii="Times New Roman" w:hAnsi="Times New Roman" w:cs="Times New Roman"/>
          <w:sz w:val="28"/>
          <w:szCs w:val="28"/>
          <w:lang w:val="uk-UA"/>
        </w:rPr>
      </w:pPr>
    </w:p>
    <w:p w:rsidR="007D402D" w:rsidRPr="00E20762" w:rsidRDefault="007D402D" w:rsidP="00E20762">
      <w:pPr>
        <w:spacing w:after="0" w:line="240" w:lineRule="auto"/>
        <w:rPr>
          <w:rFonts w:ascii="Times New Roman" w:hAnsi="Times New Roman" w:cs="Times New Roman"/>
          <w:sz w:val="28"/>
          <w:szCs w:val="28"/>
        </w:rPr>
      </w:pPr>
    </w:p>
    <w:sectPr w:rsidR="007D402D" w:rsidRPr="00E20762" w:rsidSect="007D40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66C1F"/>
    <w:multiLevelType w:val="multilevel"/>
    <w:tmpl w:val="8F38E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E55CD"/>
    <w:rsid w:val="00060FD4"/>
    <w:rsid w:val="000E40D9"/>
    <w:rsid w:val="00153F70"/>
    <w:rsid w:val="001D5E76"/>
    <w:rsid w:val="002F062C"/>
    <w:rsid w:val="003242EB"/>
    <w:rsid w:val="003516DB"/>
    <w:rsid w:val="00392CE7"/>
    <w:rsid w:val="004D609F"/>
    <w:rsid w:val="004E55CD"/>
    <w:rsid w:val="005749D9"/>
    <w:rsid w:val="005C7313"/>
    <w:rsid w:val="006504BC"/>
    <w:rsid w:val="00691CF4"/>
    <w:rsid w:val="00693FD6"/>
    <w:rsid w:val="007C136F"/>
    <w:rsid w:val="007D402D"/>
    <w:rsid w:val="008A0766"/>
    <w:rsid w:val="008B0B35"/>
    <w:rsid w:val="00930F63"/>
    <w:rsid w:val="00A723ED"/>
    <w:rsid w:val="00B05C89"/>
    <w:rsid w:val="00B24533"/>
    <w:rsid w:val="00C61CDC"/>
    <w:rsid w:val="00C95A01"/>
    <w:rsid w:val="00CD49C0"/>
    <w:rsid w:val="00D164CF"/>
    <w:rsid w:val="00E20762"/>
    <w:rsid w:val="00EC3A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5CD"/>
  </w:style>
  <w:style w:type="paragraph" w:styleId="1">
    <w:name w:val="heading 1"/>
    <w:basedOn w:val="a"/>
    <w:next w:val="a"/>
    <w:link w:val="10"/>
    <w:qFormat/>
    <w:rsid w:val="00C61CDC"/>
    <w:pPr>
      <w:keepNext/>
      <w:spacing w:after="0" w:line="240" w:lineRule="auto"/>
      <w:jc w:val="center"/>
      <w:outlineLvl w:val="0"/>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4E55CD"/>
    <w:pPr>
      <w:widowControl w:val="0"/>
      <w:spacing w:after="0" w:line="240" w:lineRule="auto"/>
      <w:jc w:val="right"/>
    </w:pPr>
    <w:rPr>
      <w:rFonts w:ascii="Arial" w:eastAsia="Times New Roman" w:hAnsi="Arial" w:cs="Times New Roman"/>
      <w:sz w:val="18"/>
      <w:szCs w:val="20"/>
      <w:lang w:val="uk-UA" w:eastAsia="ru-RU"/>
    </w:rPr>
  </w:style>
  <w:style w:type="paragraph" w:styleId="a3">
    <w:name w:val="Balloon Text"/>
    <w:basedOn w:val="a"/>
    <w:link w:val="a4"/>
    <w:uiPriority w:val="99"/>
    <w:semiHidden/>
    <w:unhideWhenUsed/>
    <w:rsid w:val="004E55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55CD"/>
    <w:rPr>
      <w:rFonts w:ascii="Tahoma" w:hAnsi="Tahoma" w:cs="Tahoma"/>
      <w:sz w:val="16"/>
      <w:szCs w:val="16"/>
    </w:rPr>
  </w:style>
  <w:style w:type="character" w:customStyle="1" w:styleId="10">
    <w:name w:val="Заголовок 1 Знак"/>
    <w:basedOn w:val="a0"/>
    <w:link w:val="1"/>
    <w:rsid w:val="00C61CDC"/>
    <w:rPr>
      <w:rFonts w:ascii="Times New Roman" w:eastAsia="Times New Roman" w:hAnsi="Times New Roman" w:cs="Times New Roman"/>
      <w:sz w:val="28"/>
      <w:szCs w:val="24"/>
      <w:lang w:val="uk-UA" w:eastAsia="ru-RU"/>
    </w:rPr>
  </w:style>
  <w:style w:type="character" w:customStyle="1" w:styleId="apple-converted-space">
    <w:name w:val="apple-converted-space"/>
    <w:basedOn w:val="a0"/>
    <w:rsid w:val="007C136F"/>
  </w:style>
  <w:style w:type="paragraph" w:styleId="2">
    <w:name w:val="Body Text 2"/>
    <w:basedOn w:val="a"/>
    <w:link w:val="20"/>
    <w:rsid w:val="007C136F"/>
    <w:pPr>
      <w:spacing w:after="0" w:line="240" w:lineRule="auto"/>
    </w:pPr>
    <w:rPr>
      <w:rFonts w:ascii="Times New Roman" w:eastAsia="Times New Roman" w:hAnsi="Times New Roman" w:cs="Times New Roman"/>
      <w:sz w:val="32"/>
      <w:szCs w:val="20"/>
      <w:lang w:val="uk-UA" w:eastAsia="ru-RU"/>
    </w:rPr>
  </w:style>
  <w:style w:type="character" w:customStyle="1" w:styleId="20">
    <w:name w:val="Основной текст 2 Знак"/>
    <w:basedOn w:val="a0"/>
    <w:link w:val="2"/>
    <w:rsid w:val="007C136F"/>
    <w:rPr>
      <w:rFonts w:ascii="Times New Roman" w:eastAsia="Times New Roman" w:hAnsi="Times New Roman" w:cs="Times New Roman"/>
      <w:sz w:val="32"/>
      <w:szCs w:val="20"/>
      <w:lang w:val="uk-UA" w:eastAsia="ru-RU"/>
    </w:rPr>
  </w:style>
  <w:style w:type="paragraph" w:styleId="a5">
    <w:name w:val="Plain Text"/>
    <w:basedOn w:val="a"/>
    <w:link w:val="a6"/>
    <w:rsid w:val="007C136F"/>
    <w:pPr>
      <w:snapToGrid w:val="0"/>
      <w:spacing w:after="0" w:line="240" w:lineRule="auto"/>
    </w:pPr>
    <w:rPr>
      <w:rFonts w:ascii="Courier New" w:eastAsia="Times New Roman" w:hAnsi="Courier New" w:cs="Times New Roman"/>
      <w:sz w:val="20"/>
      <w:szCs w:val="20"/>
      <w:lang w:val="uk-UA" w:eastAsia="ru-RU"/>
    </w:rPr>
  </w:style>
  <w:style w:type="character" w:customStyle="1" w:styleId="a6">
    <w:name w:val="Текст Знак"/>
    <w:basedOn w:val="a0"/>
    <w:link w:val="a5"/>
    <w:rsid w:val="007C136F"/>
    <w:rPr>
      <w:rFonts w:ascii="Courier New" w:eastAsia="Times New Roman" w:hAnsi="Courier New" w:cs="Times New Roman"/>
      <w:sz w:val="20"/>
      <w:szCs w:val="20"/>
      <w:lang w:val="uk-UA" w:eastAsia="ru-RU"/>
    </w:rPr>
  </w:style>
  <w:style w:type="paragraph" w:customStyle="1" w:styleId="StyleZakonu">
    <w:name w:val="StyleZakonu"/>
    <w:basedOn w:val="a"/>
    <w:rsid w:val="007C136F"/>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StyleProp">
    <w:name w:val="StyleProp"/>
    <w:basedOn w:val="a"/>
    <w:rsid w:val="007C136F"/>
    <w:pPr>
      <w:spacing w:after="0" w:line="200" w:lineRule="exact"/>
      <w:ind w:firstLine="227"/>
      <w:jc w:val="both"/>
    </w:pPr>
    <w:rPr>
      <w:rFonts w:ascii="Times New Roman" w:eastAsia="Times New Roman" w:hAnsi="Times New Roman" w:cs="Times New Roman"/>
      <w:sz w:val="18"/>
      <w:szCs w:val="20"/>
      <w:lang w:val="uk-UA" w:eastAsia="ru-RU"/>
    </w:rPr>
  </w:style>
  <w:style w:type="paragraph" w:customStyle="1" w:styleId="rvps2">
    <w:name w:val="rvps2"/>
    <w:basedOn w:val="a"/>
    <w:rsid w:val="00691C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91CF4"/>
  </w:style>
  <w:style w:type="character" w:customStyle="1" w:styleId="rvts46">
    <w:name w:val="rvts46"/>
    <w:basedOn w:val="a0"/>
    <w:rsid w:val="00691CF4"/>
  </w:style>
  <w:style w:type="character" w:styleId="a7">
    <w:name w:val="Hyperlink"/>
    <w:basedOn w:val="a0"/>
    <w:uiPriority w:val="99"/>
    <w:semiHidden/>
    <w:unhideWhenUsed/>
    <w:rsid w:val="00691CF4"/>
    <w:rPr>
      <w:color w:val="0000FF"/>
      <w:u w:val="single"/>
    </w:rPr>
  </w:style>
  <w:style w:type="paragraph" w:styleId="a8">
    <w:name w:val="List Paragraph"/>
    <w:basedOn w:val="a"/>
    <w:uiPriority w:val="34"/>
    <w:qFormat/>
    <w:rsid w:val="005749D9"/>
    <w:pPr>
      <w:ind w:left="720"/>
      <w:contextualSpacing/>
    </w:pPr>
  </w:style>
</w:styles>
</file>

<file path=word/webSettings.xml><?xml version="1.0" encoding="utf-8"?>
<w:webSettings xmlns:r="http://schemas.openxmlformats.org/officeDocument/2006/relationships" xmlns:w="http://schemas.openxmlformats.org/wordprocessingml/2006/main">
  <w:divs>
    <w:div w:id="11097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2953</Words>
  <Characters>16833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cp:lastPrinted>2013-12-03T10:52:00Z</cp:lastPrinted>
  <dcterms:created xsi:type="dcterms:W3CDTF">2013-10-18T11:45:00Z</dcterms:created>
  <dcterms:modified xsi:type="dcterms:W3CDTF">2013-12-05T08:37:00Z</dcterms:modified>
</cp:coreProperties>
</file>