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013" w:rsidRDefault="000F1013" w:rsidP="000F101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1"/>
          <w:lang w:val="uk-UA"/>
        </w:rPr>
      </w:pPr>
    </w:p>
    <w:p w:rsidR="000F1013" w:rsidRPr="00534BAF" w:rsidRDefault="000F1013" w:rsidP="000F1013">
      <w:pPr>
        <w:tabs>
          <w:tab w:val="left" w:pos="3780"/>
        </w:tabs>
        <w:jc w:val="center"/>
        <w:rPr>
          <w:b/>
          <w:sz w:val="28"/>
          <w:szCs w:val="28"/>
          <w:lang w:val="uk-UA"/>
        </w:rPr>
      </w:pPr>
      <w:r w:rsidRPr="00534BAF">
        <w:rPr>
          <w:b/>
          <w:sz w:val="28"/>
          <w:szCs w:val="28"/>
          <w:lang w:val="uk-UA"/>
        </w:rPr>
        <w:t>Звіт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3252"/>
        <w:gridCol w:w="5503"/>
      </w:tblGrid>
      <w:tr w:rsidR="000F1013" w:rsidRPr="00CB755B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755B">
              <w:rPr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755B">
              <w:rPr>
                <w:b/>
                <w:bCs/>
                <w:sz w:val="28"/>
                <w:szCs w:val="28"/>
                <w:lang w:val="uk-UA"/>
              </w:rPr>
              <w:t>У звіті зазначається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755B">
              <w:rPr>
                <w:b/>
                <w:bCs/>
                <w:sz w:val="28"/>
                <w:szCs w:val="28"/>
                <w:lang w:val="uk-UA"/>
              </w:rPr>
              <w:t>Опис</w:t>
            </w:r>
          </w:p>
        </w:tc>
      </w:tr>
      <w:tr w:rsidR="000F101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59021A" w:rsidRDefault="000F1013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Рішення сільської ради «Про встановлення ставок земельного податку в населених пунктах сільської ради» від 27.09.2011 р № 10/3</w:t>
            </w:r>
          </w:p>
        </w:tc>
      </w:tr>
      <w:tr w:rsidR="000F101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395009" w:rsidRDefault="000F1013" w:rsidP="00040EF7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Козій</w:t>
            </w:r>
            <w:proofErr w:type="spellEnd"/>
            <w:r>
              <w:rPr>
                <w:b/>
                <w:lang w:val="uk-UA"/>
              </w:rPr>
              <w:t xml:space="preserve"> В.І. спеціаліст-землевпорядник сільської ради</w:t>
            </w:r>
          </w:p>
        </w:tc>
      </w:tr>
      <w:tr w:rsidR="000F101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Цілі прийняття акта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7D2D40" w:rsidRDefault="000F1013" w:rsidP="00040EF7">
            <w:pPr>
              <w:pStyle w:val="a5"/>
              <w:rPr>
                <w:b/>
                <w:color w:val="000000"/>
                <w:sz w:val="24"/>
                <w:lang w:val="uk-UA"/>
              </w:rPr>
            </w:pPr>
            <w:r w:rsidRPr="007D2D40">
              <w:rPr>
                <w:b/>
                <w:sz w:val="24"/>
                <w:lang w:val="uk-UA"/>
              </w:rPr>
              <w:t xml:space="preserve">Визначає організаційно –правові засади і порядок визначення розмірів та сплати </w:t>
            </w:r>
            <w:r>
              <w:rPr>
                <w:b/>
                <w:sz w:val="24"/>
                <w:lang w:val="uk-UA"/>
              </w:rPr>
              <w:t>земельного податку</w:t>
            </w:r>
            <w:r w:rsidRPr="007D2D40">
              <w:rPr>
                <w:b/>
                <w:sz w:val="24"/>
                <w:lang w:val="uk-UA"/>
              </w:rPr>
              <w:t xml:space="preserve"> за землі,  що </w:t>
            </w:r>
            <w:r>
              <w:rPr>
                <w:b/>
                <w:sz w:val="24"/>
                <w:lang w:val="uk-UA"/>
              </w:rPr>
              <w:t>розташовані</w:t>
            </w:r>
            <w:r w:rsidRPr="007D2D40">
              <w:rPr>
                <w:b/>
                <w:sz w:val="24"/>
                <w:lang w:val="uk-UA"/>
              </w:rPr>
              <w:t xml:space="preserve"> </w:t>
            </w:r>
            <w:r>
              <w:rPr>
                <w:b/>
                <w:sz w:val="24"/>
                <w:lang w:val="uk-UA"/>
              </w:rPr>
              <w:t>на території сільської ради</w:t>
            </w:r>
          </w:p>
        </w:tc>
      </w:tr>
      <w:tr w:rsidR="000F101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64152" w:rsidRDefault="000F1013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Липень-серпень 2011 року</w:t>
            </w:r>
          </w:p>
        </w:tc>
      </w:tr>
      <w:tr w:rsidR="000F101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Тип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64152" w:rsidRDefault="000F1013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базове</w:t>
            </w:r>
          </w:p>
        </w:tc>
      </w:tr>
      <w:tr w:rsidR="000F101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C04CF" w:rsidRDefault="000F1013" w:rsidP="00040EF7">
            <w:pPr>
              <w:tabs>
                <w:tab w:val="left" w:pos="5980"/>
              </w:tabs>
              <w:jc w:val="both"/>
              <w:rPr>
                <w:b/>
                <w:lang w:val="uk-UA"/>
              </w:rPr>
            </w:pPr>
            <w:r w:rsidRPr="00CC04CF">
              <w:rPr>
                <w:b/>
                <w:lang w:val="uk-UA"/>
              </w:rPr>
              <w:t>статистичний метод</w:t>
            </w:r>
          </w:p>
        </w:tc>
      </w:tr>
      <w:tr w:rsidR="000F101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EA4BAA" w:rsidRDefault="000F1013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Результативність буде відстежуватись на основі даних про надходження коштів  плати за землі житлової та громадської забудови, землі сільськогосподарського призначення </w:t>
            </w:r>
          </w:p>
        </w:tc>
      </w:tr>
      <w:tr w:rsidR="000F1013" w:rsidRPr="004C5F8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C1C89" w:rsidRDefault="000F1013" w:rsidP="00040EF7">
            <w:pPr>
              <w:pStyle w:val="a3"/>
              <w:ind w:right="-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Головним результатом прийняття цього акту є підвищення розміру ставок земельного податку, поповнення місцевого бюджету та підвищення ефективності використання земель, що знаходяться на території сільської ради</w:t>
            </w:r>
          </w:p>
        </w:tc>
      </w:tr>
      <w:tr w:rsidR="000F101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B755B" w:rsidRDefault="000F1013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FD2A84" w:rsidRDefault="000F1013" w:rsidP="00040EF7">
            <w:pPr>
              <w:pStyle w:val="a3"/>
              <w:ind w:right="-5"/>
              <w:rPr>
                <w:b/>
              </w:rPr>
            </w:pPr>
            <w:proofErr w:type="spellStart"/>
            <w:r>
              <w:rPr>
                <w:b/>
              </w:rPr>
              <w:t>Даним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регуляторним</w:t>
            </w:r>
            <w:proofErr w:type="spellEnd"/>
            <w:r>
              <w:rPr>
                <w:b/>
              </w:rPr>
              <w:t xml:space="preserve"> актом </w:t>
            </w:r>
            <w:proofErr w:type="spellStart"/>
            <w:r>
              <w:rPr>
                <w:b/>
              </w:rPr>
              <w:t>запроваджено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механізм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визначення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розмі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ів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сплати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земельного податку , де грошову оцінку земельних ділянок не встановлено.</w:t>
            </w:r>
          </w:p>
        </w:tc>
      </w:tr>
    </w:tbl>
    <w:p w:rsidR="000F1013" w:rsidRDefault="000F1013" w:rsidP="000F1013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0F1013" w:rsidRDefault="000F1013" w:rsidP="000F1013">
      <w:pPr>
        <w:jc w:val="both"/>
        <w:rPr>
          <w:lang w:val="uk-UA"/>
        </w:rPr>
      </w:pPr>
    </w:p>
    <w:p w:rsidR="000F1013" w:rsidRDefault="000F1013" w:rsidP="000F1013">
      <w:pPr>
        <w:jc w:val="both"/>
        <w:rPr>
          <w:lang w:val="uk-UA"/>
        </w:rPr>
      </w:pPr>
      <w:r>
        <w:rPr>
          <w:lang w:val="uk-UA"/>
        </w:rPr>
        <w:t>Спеціаліст – землевпорядник сільської ради                                               В.І. Козій</w:t>
      </w:r>
    </w:p>
    <w:p w:rsidR="000F1013" w:rsidRDefault="000F1013" w:rsidP="000F1013">
      <w:pPr>
        <w:jc w:val="both"/>
        <w:rPr>
          <w:lang w:val="uk-UA"/>
        </w:rPr>
      </w:pPr>
    </w:p>
    <w:p w:rsidR="00000000" w:rsidRPr="000F1013" w:rsidRDefault="000F1013">
      <w:pPr>
        <w:rPr>
          <w:lang w:val="uk-UA"/>
        </w:rPr>
      </w:pPr>
    </w:p>
    <w:sectPr w:rsidR="00000000" w:rsidRPr="000F1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1013"/>
    <w:rsid w:val="000F1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F1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F101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0F101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0F1013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2013-05-15T05:49:00Z</dcterms:created>
  <dcterms:modified xsi:type="dcterms:W3CDTF">2013-05-15T05:50:00Z</dcterms:modified>
</cp:coreProperties>
</file>