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4C" w:rsidRPr="00CF44BD" w:rsidRDefault="00D1194C" w:rsidP="00D1194C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 xml:space="preserve">Звіт про відстеження результативності </w:t>
      </w:r>
    </w:p>
    <w:p w:rsidR="00D1194C" w:rsidRPr="00CF44BD" w:rsidRDefault="00D1194C" w:rsidP="00D1194C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>регуляторного акту</w:t>
      </w:r>
    </w:p>
    <w:p w:rsidR="00D1194C" w:rsidRPr="00CF44BD" w:rsidRDefault="00D1194C" w:rsidP="00D1194C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2470"/>
        <w:gridCol w:w="6759"/>
      </w:tblGrid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6759" w:type="dxa"/>
          </w:tcPr>
          <w:p w:rsidR="00D1194C" w:rsidRPr="00CF44BD" w:rsidRDefault="00D1194C" w:rsidP="00CF44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Опис</w:t>
            </w:r>
          </w:p>
        </w:tc>
      </w:tr>
      <w:tr w:rsidR="00D1194C" w:rsidRPr="006D65DF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6759" w:type="dxa"/>
          </w:tcPr>
          <w:p w:rsidR="00CF44BD" w:rsidRPr="00CF44BD" w:rsidRDefault="00CF44BD" w:rsidP="00CF44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Бубнівської</w:t>
            </w:r>
            <w:proofErr w:type="spellEnd"/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сільської ради від </w:t>
            </w:r>
            <w:r w:rsidR="006D65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.0</w:t>
            </w:r>
            <w:r w:rsidR="006D65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.201</w:t>
            </w:r>
            <w:r w:rsidR="006D65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року № </w:t>
            </w:r>
            <w:r w:rsidR="006D65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16/12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«Про </w:t>
            </w:r>
            <w:r w:rsidR="006D65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ставки єдиного податку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» </w:t>
            </w:r>
          </w:p>
          <w:p w:rsidR="00D1194C" w:rsidRPr="00CF44BD" w:rsidRDefault="00D1194C" w:rsidP="00F9238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6759" w:type="dxa"/>
          </w:tcPr>
          <w:p w:rsidR="00D1194C" w:rsidRPr="00CF44BD" w:rsidRDefault="00CF44BD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Головний бухгалтер сільської ради</w:t>
            </w: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6759" w:type="dxa"/>
          </w:tcPr>
          <w:p w:rsidR="00CF44BD" w:rsidRPr="00CF44BD" w:rsidRDefault="00CF44BD" w:rsidP="00CF44BD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реалізацію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політики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податковій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спрямовану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поповнення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доходної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бюджету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F44BD">
              <w:rPr>
                <w:rFonts w:ascii="Times New Roman" w:hAnsi="Times New Roman"/>
                <w:sz w:val="24"/>
                <w:szCs w:val="24"/>
              </w:rPr>
              <w:t>ради</w:t>
            </w:r>
            <w:proofErr w:type="gramEnd"/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F44BD" w:rsidRPr="00CF44BD" w:rsidRDefault="00CF44BD" w:rsidP="00CF44BD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надходження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CF44B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сільського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>  бюджету</w:t>
            </w: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F44BD" w:rsidRPr="00CF44BD" w:rsidRDefault="00CF44BD" w:rsidP="00CF44BD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CF44BD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CF44BD">
              <w:rPr>
                <w:rFonts w:ascii="Times New Roman" w:hAnsi="Times New Roman"/>
                <w:sz w:val="24"/>
                <w:szCs w:val="24"/>
              </w:rPr>
              <w:t>зборів</w:t>
            </w:r>
            <w:proofErr w:type="spellEnd"/>
          </w:p>
          <w:p w:rsidR="00D1194C" w:rsidRPr="00CF44BD" w:rsidRDefault="00D1194C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6759" w:type="dxa"/>
          </w:tcPr>
          <w:p w:rsidR="00D1194C" w:rsidRPr="00CF44BD" w:rsidRDefault="00D1194C" w:rsidP="006D65D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 xml:space="preserve"> з </w:t>
            </w:r>
            <w:r w:rsidR="00F92386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6D65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CF44BD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 xml:space="preserve"> року по </w:t>
            </w:r>
            <w:r w:rsidR="00F92386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6D65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CF44BD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CF44BD">
              <w:rPr>
                <w:rFonts w:ascii="Times New Roman" w:hAnsi="Times New Roman"/>
                <w:b/>
                <w:sz w:val="24"/>
                <w:szCs w:val="24"/>
              </w:rPr>
              <w:t>року</w:t>
            </w: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6759" w:type="dxa"/>
          </w:tcPr>
          <w:p w:rsidR="00D1194C" w:rsidRPr="00CF44BD" w:rsidRDefault="00CF44BD" w:rsidP="006C093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повторне</w:t>
            </w:r>
            <w:r w:rsidR="00D1194C" w:rsidRPr="00CF44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відстеження</w:t>
            </w: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6759" w:type="dxa"/>
          </w:tcPr>
          <w:p w:rsidR="00D1194C" w:rsidRPr="00CF44BD" w:rsidRDefault="00D1194C" w:rsidP="00CF44BD">
            <w:pPr>
              <w:ind w:firstLine="7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проведення відстеження </w:t>
            </w:r>
            <w:r w:rsidR="00CF44BD">
              <w:rPr>
                <w:rFonts w:ascii="Times New Roman" w:hAnsi="Times New Roman"/>
                <w:sz w:val="24"/>
                <w:szCs w:val="24"/>
                <w:lang w:val="uk-UA"/>
              </w:rPr>
              <w:t>регуляторного акту використовувались дані отримані у Володимир-Волинській ОДПІ</w:t>
            </w:r>
          </w:p>
        </w:tc>
      </w:tr>
      <w:tr w:rsidR="00D1194C" w:rsidRPr="006D65DF" w:rsidTr="00AA2204"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6759" w:type="dxa"/>
          </w:tcPr>
          <w:p w:rsidR="00D1194C" w:rsidRDefault="00CF44BD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Результативність регуляторного акту відстежувалась шляхом проведення аналізу надходження</w:t>
            </w:r>
            <w:r w:rsidR="006D65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єдиного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податку до сільського бюджету та кількість платників податку</w:t>
            </w:r>
          </w:p>
          <w:p w:rsidR="00CF44BD" w:rsidRPr="00CF44BD" w:rsidRDefault="00CF44BD" w:rsidP="006C093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D1194C" w:rsidRPr="0002220E" w:rsidTr="003574F5">
        <w:trPr>
          <w:trHeight w:val="4101"/>
        </w:trPr>
        <w:tc>
          <w:tcPr>
            <w:tcW w:w="518" w:type="dxa"/>
          </w:tcPr>
          <w:p w:rsidR="00D1194C" w:rsidRPr="00CF44BD" w:rsidRDefault="00D1194C" w:rsidP="006C09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59" w:type="dxa"/>
          </w:tcPr>
          <w:tbl>
            <w:tblPr>
              <w:tblStyle w:val="a6"/>
              <w:tblpPr w:leftFromText="180" w:rightFromText="180" w:vertAnchor="page" w:horzAnchor="margin" w:tblpY="105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76"/>
              <w:gridCol w:w="1221"/>
              <w:gridCol w:w="1276"/>
              <w:gridCol w:w="1276"/>
            </w:tblGrid>
            <w:tr w:rsidR="003574F5" w:rsidTr="003574F5">
              <w:tc>
                <w:tcPr>
                  <w:tcW w:w="2176" w:type="dxa"/>
                </w:tcPr>
                <w:p w:rsidR="003574F5" w:rsidRPr="00CF44BD" w:rsidRDefault="003574F5" w:rsidP="003574F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результативності</w:t>
                  </w:r>
                </w:p>
              </w:tc>
              <w:tc>
                <w:tcPr>
                  <w:tcW w:w="1221" w:type="dxa"/>
                </w:tcPr>
                <w:p w:rsidR="003574F5" w:rsidRPr="00CF44BD" w:rsidRDefault="003574F5" w:rsidP="003574F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2012 рік</w:t>
                  </w:r>
                </w:p>
              </w:tc>
              <w:tc>
                <w:tcPr>
                  <w:tcW w:w="1276" w:type="dxa"/>
                </w:tcPr>
                <w:p w:rsidR="003574F5" w:rsidRPr="00CF44BD" w:rsidRDefault="003574F5" w:rsidP="003574F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2013 рік</w:t>
                  </w:r>
                </w:p>
              </w:tc>
              <w:tc>
                <w:tcPr>
                  <w:tcW w:w="1276" w:type="dxa"/>
                </w:tcPr>
                <w:p w:rsidR="003574F5" w:rsidRDefault="003574F5" w:rsidP="003574F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Відхилення+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,-</w:t>
                  </w:r>
                </w:p>
              </w:tc>
            </w:tr>
            <w:tr w:rsidR="003574F5" w:rsidTr="003574F5">
              <w:tc>
                <w:tcPr>
                  <w:tcW w:w="2176" w:type="dxa"/>
                </w:tcPr>
                <w:p w:rsidR="003574F5" w:rsidRDefault="003574F5" w:rsidP="003574F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Кількість суб’єктів господарювання, які сплатили збір</w:t>
                  </w:r>
                </w:p>
              </w:tc>
              <w:tc>
                <w:tcPr>
                  <w:tcW w:w="1221" w:type="dxa"/>
                </w:tcPr>
                <w:p w:rsidR="003574F5" w:rsidRDefault="0002220E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3574F5" w:rsidRDefault="0002220E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:rsidR="003574F5" w:rsidRPr="0002220E" w:rsidRDefault="0002220E" w:rsidP="0002220E">
                  <w:pPr>
                    <w:pStyle w:val="a5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02220E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4</w:t>
                  </w:r>
                </w:p>
              </w:tc>
            </w:tr>
            <w:tr w:rsidR="003574F5" w:rsidTr="003574F5">
              <w:tc>
                <w:tcPr>
                  <w:tcW w:w="2176" w:type="dxa"/>
                </w:tcPr>
                <w:p w:rsidR="003574F5" w:rsidRDefault="003574F5" w:rsidP="003574F5">
                  <w:pPr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Сума надходжень, грн..</w:t>
                  </w:r>
                </w:p>
              </w:tc>
              <w:tc>
                <w:tcPr>
                  <w:tcW w:w="1221" w:type="dxa"/>
                </w:tcPr>
                <w:p w:rsidR="003574F5" w:rsidRDefault="0002220E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24663</w:t>
                  </w:r>
                </w:p>
              </w:tc>
              <w:tc>
                <w:tcPr>
                  <w:tcW w:w="1276" w:type="dxa"/>
                </w:tcPr>
                <w:p w:rsidR="003574F5" w:rsidRDefault="0002220E" w:rsidP="003574F5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18739</w:t>
                  </w:r>
                </w:p>
              </w:tc>
              <w:tc>
                <w:tcPr>
                  <w:tcW w:w="1276" w:type="dxa"/>
                </w:tcPr>
                <w:p w:rsidR="003574F5" w:rsidRPr="0002220E" w:rsidRDefault="0002220E" w:rsidP="0002220E">
                  <w:pP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 xml:space="preserve">- </w:t>
                  </w:r>
                  <w:r w:rsidRPr="0002220E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5924</w:t>
                  </w:r>
                </w:p>
              </w:tc>
            </w:tr>
          </w:tbl>
          <w:p w:rsidR="003574F5" w:rsidRDefault="00EF2F86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Даним рішенням визначені ставки </w:t>
            </w:r>
            <w:r w:rsidR="006D65DF">
              <w:rPr>
                <w:rFonts w:ascii="Times New Roman" w:hAnsi="Times New Roman"/>
                <w:sz w:val="24"/>
                <w:szCs w:val="24"/>
                <w:lang w:val="uk-UA"/>
              </w:rPr>
              <w:t>єдиного податку</w:t>
            </w: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3574F5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74F5" w:rsidRPr="003574F5" w:rsidRDefault="0002220E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даними ОДПІ у 2013 році кількість платників єдиного податку, порівняно з 2012 роком зменшилась на 4 особи. Це пов’язано з припиненням ведення підприємницької діяльності. Оскільки ставки єдиного податку залежать від розміру мінімальної заробітної плати, то в 2012 році ставки збільшувались відповідно до росту МЗП, а в 2013 році були сталими протягом 11 місяців. Тому надходження до сільського бюджету зменшились.</w:t>
            </w:r>
          </w:p>
          <w:p w:rsidR="00D1194C" w:rsidRPr="003574F5" w:rsidRDefault="00D1194C" w:rsidP="003574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1194C" w:rsidRPr="00CF44BD" w:rsidTr="00AA2204">
        <w:tc>
          <w:tcPr>
            <w:tcW w:w="518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470" w:type="dxa"/>
          </w:tcPr>
          <w:p w:rsidR="00D1194C" w:rsidRPr="00CF44BD" w:rsidRDefault="00D1194C" w:rsidP="006C093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6759" w:type="dxa"/>
          </w:tcPr>
          <w:p w:rsidR="003574F5" w:rsidRDefault="003574F5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Прийняття цього регуляторного акту дозволило привести місцеві податки у відповідність до діючого зак</w:t>
            </w:r>
            <w:r w:rsidR="0002220E">
              <w:rPr>
                <w:rFonts w:ascii="Times New Roman" w:hAnsi="Times New Roman"/>
                <w:sz w:val="24"/>
                <w:szCs w:val="24"/>
                <w:lang w:val="uk-UA"/>
              </w:rPr>
              <w:t>онодавства України, забезпечило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єдиний методологічний підхід до питань оподаткування передбачений Податковим кодексом України, отримувати надходження до сільського бюджету.</w:t>
            </w:r>
          </w:p>
          <w:p w:rsidR="00D1194C" w:rsidRDefault="00D1194C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Періодичні відстеження результативності будуть здійснюватись раз на кожні три роки, починаючи від дня закінчення заходів з повторного відстеження результативності.</w:t>
            </w:r>
          </w:p>
          <w:p w:rsidR="0002220E" w:rsidRDefault="0002220E" w:rsidP="006C093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Основна ціль регуляторного акту виконується.</w:t>
            </w:r>
          </w:p>
          <w:p w:rsidR="0002220E" w:rsidRPr="00CF44BD" w:rsidRDefault="0002220E" w:rsidP="006C093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змін не потребує.</w:t>
            </w:r>
            <w:bookmarkStart w:id="0" w:name="_GoBack"/>
            <w:bookmarkEnd w:id="0"/>
          </w:p>
        </w:tc>
      </w:tr>
    </w:tbl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>Сільський голова                                                                                    О.П. Романюк</w:t>
      </w:r>
    </w:p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1194C" w:rsidRPr="00CF44BD" w:rsidRDefault="00D1194C" w:rsidP="00D1194C">
      <w:pPr>
        <w:rPr>
          <w:rFonts w:ascii="Times New Roman" w:hAnsi="Times New Roman"/>
          <w:b/>
          <w:bCs/>
          <w:sz w:val="24"/>
          <w:szCs w:val="24"/>
          <w:lang w:val="uk-UA"/>
        </w:rPr>
      </w:pP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 xml:space="preserve">Головний бухгалтер сільської ради                   </w:t>
      </w:r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            О.В. </w:t>
      </w:r>
      <w:proofErr w:type="spellStart"/>
      <w:r w:rsidRPr="00CF44BD">
        <w:rPr>
          <w:rFonts w:ascii="Times New Roman" w:hAnsi="Times New Roman"/>
          <w:b/>
          <w:bCs/>
          <w:sz w:val="24"/>
          <w:szCs w:val="24"/>
          <w:lang w:val="uk-UA"/>
        </w:rPr>
        <w:t>Пікута</w:t>
      </w:r>
      <w:proofErr w:type="spellEnd"/>
    </w:p>
    <w:p w:rsidR="00D9154C" w:rsidRPr="00CF44BD" w:rsidRDefault="00D9154C">
      <w:pPr>
        <w:rPr>
          <w:rFonts w:ascii="Times New Roman" w:hAnsi="Times New Roman"/>
          <w:sz w:val="24"/>
          <w:szCs w:val="24"/>
          <w:lang w:val="uk-UA"/>
        </w:rPr>
      </w:pPr>
    </w:p>
    <w:sectPr w:rsidR="00D9154C" w:rsidRPr="00CF44BD" w:rsidSect="00D91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DE8"/>
    <w:multiLevelType w:val="multilevel"/>
    <w:tmpl w:val="E4D6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A32C2"/>
    <w:multiLevelType w:val="hybridMultilevel"/>
    <w:tmpl w:val="2A2C4256"/>
    <w:lvl w:ilvl="0" w:tplc="0644B0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2472FD"/>
    <w:multiLevelType w:val="hybridMultilevel"/>
    <w:tmpl w:val="99DCF6F2"/>
    <w:lvl w:ilvl="0" w:tplc="DFE87EF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4C"/>
    <w:rsid w:val="0002220E"/>
    <w:rsid w:val="002D51D4"/>
    <w:rsid w:val="003574F5"/>
    <w:rsid w:val="006D65DF"/>
    <w:rsid w:val="00AA2204"/>
    <w:rsid w:val="00C53099"/>
    <w:rsid w:val="00CF44BD"/>
    <w:rsid w:val="00D1194C"/>
    <w:rsid w:val="00D9154C"/>
    <w:rsid w:val="00EF2F86"/>
    <w:rsid w:val="00F9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119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1194C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F44BD"/>
    <w:pPr>
      <w:ind w:left="720"/>
      <w:contextualSpacing/>
    </w:pPr>
  </w:style>
  <w:style w:type="table" w:styleId="a6">
    <w:name w:val="Table Grid"/>
    <w:basedOn w:val="a1"/>
    <w:uiPriority w:val="59"/>
    <w:rsid w:val="00CF4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119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1194C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F44BD"/>
    <w:pPr>
      <w:ind w:left="720"/>
      <w:contextualSpacing/>
    </w:pPr>
  </w:style>
  <w:style w:type="table" w:styleId="a6">
    <w:name w:val="Table Grid"/>
    <w:basedOn w:val="a1"/>
    <w:uiPriority w:val="59"/>
    <w:rsid w:val="00CF4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2</cp:revision>
  <dcterms:created xsi:type="dcterms:W3CDTF">2013-12-19T07:45:00Z</dcterms:created>
  <dcterms:modified xsi:type="dcterms:W3CDTF">2013-12-19T07:45:00Z</dcterms:modified>
</cp:coreProperties>
</file>