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5ED" w:rsidRPr="00093439" w:rsidRDefault="00EB35ED" w:rsidP="00EB35ED">
      <w:pPr>
        <w:tabs>
          <w:tab w:val="left" w:pos="3780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93439">
        <w:rPr>
          <w:rFonts w:ascii="Times New Roman" w:hAnsi="Times New Roman" w:cs="Times New Roman"/>
          <w:b/>
          <w:sz w:val="24"/>
          <w:szCs w:val="24"/>
          <w:lang w:val="uk-UA"/>
        </w:rPr>
        <w:t>Звіт про відстеження результативності регуляторного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6"/>
        <w:gridCol w:w="3252"/>
        <w:gridCol w:w="5503"/>
      </w:tblGrid>
      <w:tr w:rsidR="00EB35ED" w:rsidRPr="00093439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EB35ED" w:rsidP="00040E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EB35ED" w:rsidP="00040E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 звіті зазначається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EB35ED" w:rsidP="00040E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Опис</w:t>
            </w:r>
          </w:p>
        </w:tc>
      </w:tr>
      <w:tr w:rsidR="00EB35ED" w:rsidRPr="00093439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EB35ED" w:rsidP="00040E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EB35ED" w:rsidP="00040EF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Вид та назва регуляторного акта, дата його прийняття та номер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EB35ED" w:rsidP="00040EF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Рішення виконавчого комітету сільської ради «Про встановлення вартості вхідного квитка на дискотеку» від 29.05.2012 р № 17</w:t>
            </w:r>
          </w:p>
        </w:tc>
      </w:tr>
      <w:tr w:rsidR="00EB35ED" w:rsidRPr="00093439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EB35ED" w:rsidP="00040E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EB35ED" w:rsidP="00040EF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виконавця заходів з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EB35ED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934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Пікута</w:t>
            </w:r>
            <w:proofErr w:type="spellEnd"/>
            <w:r w:rsidRPr="000934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О.В. головний бухгалтер сільської ради</w:t>
            </w:r>
          </w:p>
          <w:p w:rsidR="00EB35ED" w:rsidRPr="00093439" w:rsidRDefault="00EB35ED" w:rsidP="00040EF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Степанюк Л.В.  директор БК</w:t>
            </w:r>
          </w:p>
        </w:tc>
      </w:tr>
      <w:tr w:rsidR="00EB35ED" w:rsidRPr="00093439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EB35ED" w:rsidP="00040E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EB35ED" w:rsidP="00040EF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Цілі прийняття акта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EB35ED" w:rsidP="00040E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надходжень до  місцевого бюджету для фінансування видатків на заклади культури.</w:t>
            </w:r>
          </w:p>
          <w:p w:rsidR="00EB35ED" w:rsidRPr="00093439" w:rsidRDefault="00EB35ED" w:rsidP="00040EF7">
            <w:pPr>
              <w:pStyle w:val="a5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EB35ED" w:rsidRPr="00093439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EB35ED" w:rsidP="00040E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EB35ED" w:rsidP="00040EF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Строк виконання заходів з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093439" w:rsidP="000934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</w:t>
            </w:r>
            <w:r w:rsidR="00EB35ED" w:rsidRPr="000934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201</w:t>
            </w:r>
            <w:r w:rsidRPr="000934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EB35ED" w:rsidRPr="000934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</w:tc>
      </w:tr>
      <w:tr w:rsidR="00EB35ED" w:rsidRPr="00093439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EB35ED" w:rsidP="00040E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EB35ED" w:rsidP="00040EF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Тип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093439" w:rsidP="00040EF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повторне</w:t>
            </w:r>
          </w:p>
        </w:tc>
      </w:tr>
      <w:tr w:rsidR="00EB35ED" w:rsidRPr="00093439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EB35ED" w:rsidP="00040E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EB35ED" w:rsidP="00040EF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Методи одержання результатів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093439" w:rsidP="00040EF7">
            <w:pPr>
              <w:tabs>
                <w:tab w:val="left" w:pos="59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Для відстеження результативності регуляторного акту використовувались аналітичні показники  надходжень до спеціального фонду сільського бюджету</w:t>
            </w:r>
          </w:p>
        </w:tc>
      </w:tr>
      <w:tr w:rsidR="00EB35ED" w:rsidRPr="00093439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EB35ED" w:rsidP="00040E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EB35ED" w:rsidP="00040EF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Дані та припущення, на основі яких відстежувалася результативність, способи одержання даних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EB35ED" w:rsidP="00040E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Результативність буде відстежуватись на основі даних про надходження коштів  спеціального фонду закладів культури </w:t>
            </w:r>
          </w:p>
        </w:tc>
      </w:tr>
      <w:tr w:rsidR="00EB35ED" w:rsidRPr="00093439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EB35ED" w:rsidP="00040E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EB35ED" w:rsidP="00040E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Кількісні та якісні значення показників результативності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Default="00093439" w:rsidP="00093439">
            <w:pPr>
              <w:pStyle w:val="a3"/>
              <w:ind w:right="-5"/>
              <w:rPr>
                <w:lang w:val="uk-UA"/>
              </w:rPr>
            </w:pPr>
            <w:r>
              <w:rPr>
                <w:lang w:val="uk-UA"/>
              </w:rPr>
              <w:t>Даним рішенням визначена вартість вхідного квитка на дискотеку. До прийняття регуляторного акту вартість квитка становила 2 грн., після прийняття РА – 4 грн.</w:t>
            </w:r>
            <w:r w:rsidR="00386191">
              <w:rPr>
                <w:lang w:val="uk-UA"/>
              </w:rPr>
              <w:t xml:space="preserve"> </w:t>
            </w:r>
          </w:p>
          <w:p w:rsidR="00386191" w:rsidRPr="00093439" w:rsidRDefault="00386191" w:rsidP="00093439">
            <w:pPr>
              <w:pStyle w:val="a3"/>
              <w:ind w:right="-5"/>
              <w:rPr>
                <w:lang w:val="uk-UA"/>
              </w:rPr>
            </w:pPr>
            <w:r>
              <w:rPr>
                <w:lang w:val="uk-UA"/>
              </w:rPr>
              <w:t xml:space="preserve">Протягом 2012 року до спеціального фонду бюджету надійшло 3593 грн. платних послуг. У 2013 році – 1520 </w:t>
            </w:r>
            <w:r w:rsidR="00A51402">
              <w:rPr>
                <w:lang w:val="uk-UA"/>
              </w:rPr>
              <w:t>грн. , що становить на 2073 грн. менше. Це зумовлено погіршенням якості надання платних послуг і зменшенням числа відвідувачів.</w:t>
            </w:r>
          </w:p>
        </w:tc>
      </w:tr>
      <w:tr w:rsidR="00EB35ED" w:rsidRPr="00710951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EB35ED" w:rsidP="00040E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Pr="00093439" w:rsidRDefault="00EB35ED" w:rsidP="00040EF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34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ED" w:rsidRDefault="00EB35ED" w:rsidP="00710951">
            <w:pPr>
              <w:pStyle w:val="a3"/>
              <w:spacing w:before="0" w:beforeAutospacing="0" w:after="0" w:afterAutospacing="0"/>
              <w:ind w:right="-5"/>
              <w:rPr>
                <w:lang w:val="uk-UA"/>
              </w:rPr>
            </w:pPr>
            <w:proofErr w:type="spellStart"/>
            <w:r w:rsidRPr="00093439">
              <w:t>Даним</w:t>
            </w:r>
            <w:proofErr w:type="spellEnd"/>
            <w:r w:rsidRPr="00093439">
              <w:t xml:space="preserve"> </w:t>
            </w:r>
            <w:proofErr w:type="spellStart"/>
            <w:r w:rsidRPr="00093439">
              <w:t>регуляторним</w:t>
            </w:r>
            <w:proofErr w:type="spellEnd"/>
            <w:r w:rsidRPr="00093439">
              <w:t xml:space="preserve"> актом </w:t>
            </w:r>
            <w:r w:rsidRPr="00093439">
              <w:rPr>
                <w:lang w:val="uk-UA"/>
              </w:rPr>
              <w:t xml:space="preserve">встановлено вартість вхідного квитка на дискотеку, що </w:t>
            </w:r>
            <w:r w:rsidR="00A51402">
              <w:rPr>
                <w:lang w:val="uk-UA"/>
              </w:rPr>
              <w:t xml:space="preserve">мало би </w:t>
            </w:r>
            <w:r w:rsidRPr="00093439">
              <w:rPr>
                <w:lang w:val="uk-UA"/>
              </w:rPr>
              <w:t>збільшит</w:t>
            </w:r>
            <w:r w:rsidR="00A51402">
              <w:rPr>
                <w:lang w:val="uk-UA"/>
              </w:rPr>
              <w:t xml:space="preserve">и надходження </w:t>
            </w:r>
            <w:proofErr w:type="gramStart"/>
            <w:r w:rsidR="00A51402">
              <w:rPr>
                <w:lang w:val="uk-UA"/>
              </w:rPr>
              <w:t>до</w:t>
            </w:r>
            <w:proofErr w:type="gramEnd"/>
            <w:r w:rsidR="00A51402">
              <w:rPr>
                <w:lang w:val="uk-UA"/>
              </w:rPr>
              <w:t xml:space="preserve"> спеціального фонду бюджету і  видатків</w:t>
            </w:r>
            <w:r w:rsidRPr="00093439">
              <w:rPr>
                <w:lang w:val="uk-UA"/>
              </w:rPr>
              <w:t xml:space="preserve"> на потреби закладів культури.</w:t>
            </w:r>
            <w:r w:rsidR="00A51402">
              <w:rPr>
                <w:lang w:val="uk-UA"/>
              </w:rPr>
              <w:t xml:space="preserve"> Ціль цього регуляторного акту не виконується, отже він потребує перегляду.</w:t>
            </w:r>
          </w:p>
          <w:p w:rsidR="00A51402" w:rsidRPr="00093439" w:rsidRDefault="00710951" w:rsidP="00710951">
            <w:pPr>
              <w:pStyle w:val="a3"/>
              <w:spacing w:before="0" w:beforeAutospacing="0" w:after="0" w:afterAutospacing="0"/>
              <w:ind w:right="-5"/>
              <w:rPr>
                <w:lang w:val="uk-UA"/>
              </w:rPr>
            </w:pPr>
            <w:r>
              <w:rPr>
                <w:lang w:val="uk-UA"/>
              </w:rPr>
              <w:t xml:space="preserve">Рекомендації : працівникам </w:t>
            </w:r>
            <w:proofErr w:type="spellStart"/>
            <w:r>
              <w:rPr>
                <w:lang w:val="uk-UA"/>
              </w:rPr>
              <w:t>бубнівського</w:t>
            </w:r>
            <w:proofErr w:type="spellEnd"/>
            <w:r>
              <w:rPr>
                <w:lang w:val="uk-UA"/>
              </w:rPr>
              <w:t xml:space="preserve"> Будинку культури покращити якість надання платних послуг, що збільшить кількість відвідувачів дискотеки і надходження до спеціального фонду бюджету.</w:t>
            </w:r>
          </w:p>
        </w:tc>
      </w:tr>
    </w:tbl>
    <w:p w:rsidR="00EB35ED" w:rsidRPr="00093439" w:rsidRDefault="00EB35ED" w:rsidP="00EB35E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34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B35ED" w:rsidRPr="00093439" w:rsidRDefault="00EB35ED" w:rsidP="00EB35E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3439">
        <w:rPr>
          <w:rFonts w:ascii="Times New Roman" w:hAnsi="Times New Roman" w:cs="Times New Roman"/>
          <w:sz w:val="24"/>
          <w:szCs w:val="24"/>
          <w:lang w:val="uk-UA"/>
        </w:rPr>
        <w:t xml:space="preserve">Головний бухгалтер сільської ради                                                             О.В. </w:t>
      </w:r>
      <w:proofErr w:type="spellStart"/>
      <w:r w:rsidRPr="00093439">
        <w:rPr>
          <w:rFonts w:ascii="Times New Roman" w:hAnsi="Times New Roman" w:cs="Times New Roman"/>
          <w:sz w:val="24"/>
          <w:szCs w:val="24"/>
          <w:lang w:val="uk-UA"/>
        </w:rPr>
        <w:t>Пікута</w:t>
      </w:r>
      <w:proofErr w:type="spellEnd"/>
    </w:p>
    <w:p w:rsidR="00BF0E73" w:rsidRPr="00093439" w:rsidRDefault="00EB35ED" w:rsidP="00710951">
      <w:pPr>
        <w:jc w:val="both"/>
        <w:rPr>
          <w:rFonts w:ascii="Times New Roman" w:hAnsi="Times New Roman" w:cs="Times New Roman"/>
          <w:sz w:val="24"/>
          <w:szCs w:val="24"/>
        </w:rPr>
      </w:pPr>
      <w:r w:rsidRPr="00093439">
        <w:rPr>
          <w:rFonts w:ascii="Times New Roman" w:hAnsi="Times New Roman" w:cs="Times New Roman"/>
          <w:sz w:val="24"/>
          <w:szCs w:val="24"/>
          <w:lang w:val="uk-UA"/>
        </w:rPr>
        <w:t>Директор БК                                                                                            Л.В. Степанюк</w:t>
      </w:r>
      <w:bookmarkStart w:id="0" w:name="_GoBack"/>
      <w:bookmarkEnd w:id="0"/>
    </w:p>
    <w:sectPr w:rsidR="00BF0E73" w:rsidRPr="00093439" w:rsidSect="00710951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5ED"/>
    <w:rsid w:val="00093439"/>
    <w:rsid w:val="00386191"/>
    <w:rsid w:val="00710951"/>
    <w:rsid w:val="00A51402"/>
    <w:rsid w:val="00BF0E73"/>
    <w:rsid w:val="00EB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B3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B35E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EB35ED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EB35ED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B3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B35E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EB35ED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EB35ED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</cp:lastModifiedBy>
  <cp:revision>2</cp:revision>
  <dcterms:created xsi:type="dcterms:W3CDTF">2013-12-19T10:42:00Z</dcterms:created>
  <dcterms:modified xsi:type="dcterms:W3CDTF">2013-12-19T10:42:00Z</dcterms:modified>
</cp:coreProperties>
</file>