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883" w:rsidRDefault="00260883" w:rsidP="00115BB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Звіт про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базове </w:t>
      </w:r>
      <w:r>
        <w:rPr>
          <w:rFonts w:ascii="Times New Roman" w:hAnsi="Times New Roman"/>
          <w:b/>
          <w:sz w:val="28"/>
          <w:szCs w:val="28"/>
        </w:rPr>
        <w:t>відстеження результативності регуляторного акта</w:t>
      </w:r>
    </w:p>
    <w:p w:rsidR="00260883" w:rsidRDefault="00260883" w:rsidP="00115BBB">
      <w:pPr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i/>
          <w:sz w:val="28"/>
          <w:szCs w:val="28"/>
        </w:rPr>
        <w:t>готується окремо для базового, повторного і періодичних відстежень)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5362"/>
        <w:gridCol w:w="3567"/>
      </w:tblGrid>
      <w:tr w:rsidR="00260883" w:rsidRPr="009D116E" w:rsidTr="009D116E">
        <w:tc>
          <w:tcPr>
            <w:tcW w:w="648" w:type="dxa"/>
          </w:tcPr>
          <w:p w:rsidR="00260883" w:rsidRPr="009D116E" w:rsidRDefault="00260883" w:rsidP="009D11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116E">
              <w:rPr>
                <w:rFonts w:ascii="Times New Roman" w:hAnsi="Times New Roman"/>
                <w:sz w:val="28"/>
                <w:szCs w:val="28"/>
              </w:rPr>
              <w:t>№ з/п</w:t>
            </w:r>
          </w:p>
        </w:tc>
        <w:tc>
          <w:tcPr>
            <w:tcW w:w="5580" w:type="dxa"/>
          </w:tcPr>
          <w:p w:rsidR="00260883" w:rsidRPr="009D116E" w:rsidRDefault="00260883" w:rsidP="009D11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116E">
              <w:rPr>
                <w:rFonts w:ascii="Times New Roman" w:hAnsi="Times New Roman"/>
                <w:sz w:val="28"/>
                <w:szCs w:val="28"/>
              </w:rPr>
              <w:t>У звіті зазначається</w:t>
            </w:r>
          </w:p>
        </w:tc>
        <w:tc>
          <w:tcPr>
            <w:tcW w:w="3191" w:type="dxa"/>
          </w:tcPr>
          <w:p w:rsidR="00260883" w:rsidRPr="009D116E" w:rsidRDefault="00260883" w:rsidP="009D11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116E">
              <w:rPr>
                <w:rFonts w:ascii="Times New Roman" w:hAnsi="Times New Roman"/>
                <w:sz w:val="28"/>
                <w:szCs w:val="28"/>
              </w:rPr>
              <w:t>опис</w:t>
            </w:r>
          </w:p>
        </w:tc>
      </w:tr>
      <w:tr w:rsidR="00260883" w:rsidRPr="009D116E" w:rsidTr="009D116E">
        <w:tc>
          <w:tcPr>
            <w:tcW w:w="648" w:type="dxa"/>
          </w:tcPr>
          <w:p w:rsidR="00260883" w:rsidRPr="009D116E" w:rsidRDefault="00260883" w:rsidP="009D11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116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80" w:type="dxa"/>
          </w:tcPr>
          <w:p w:rsidR="00260883" w:rsidRPr="009D116E" w:rsidRDefault="00260883" w:rsidP="009D11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116E">
              <w:rPr>
                <w:rFonts w:ascii="Times New Roman" w:hAnsi="Times New Roman"/>
                <w:sz w:val="28"/>
                <w:szCs w:val="28"/>
              </w:rPr>
              <w:t>Вид та назва регуляторного акта, дата його прийняття та номер</w:t>
            </w:r>
          </w:p>
        </w:tc>
        <w:tc>
          <w:tcPr>
            <w:tcW w:w="3191" w:type="dxa"/>
          </w:tcPr>
          <w:p w:rsidR="00260883" w:rsidRPr="009D116E" w:rsidRDefault="00260883" w:rsidP="009D116E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9D116E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Рішення сільської ради №41/5 від 30.04.2014 «Про затвердження  Програми соціально – економічного та культурного розвитку сільської ради на 2014-2015роки».</w:t>
            </w:r>
          </w:p>
          <w:p w:rsidR="00260883" w:rsidRPr="009D116E" w:rsidRDefault="00260883" w:rsidP="009D116E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260883" w:rsidRPr="009D116E" w:rsidTr="009D116E">
        <w:tc>
          <w:tcPr>
            <w:tcW w:w="648" w:type="dxa"/>
          </w:tcPr>
          <w:p w:rsidR="00260883" w:rsidRPr="009D116E" w:rsidRDefault="00260883" w:rsidP="009D116E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9D116E">
              <w:rPr>
                <w:rFonts w:ascii="Times New Roman" w:hAnsi="Times New Roman"/>
                <w:i/>
                <w:sz w:val="28"/>
                <w:szCs w:val="28"/>
              </w:rPr>
              <w:t>2</w:t>
            </w:r>
          </w:p>
        </w:tc>
        <w:tc>
          <w:tcPr>
            <w:tcW w:w="5580" w:type="dxa"/>
          </w:tcPr>
          <w:p w:rsidR="00260883" w:rsidRPr="009D116E" w:rsidRDefault="00260883" w:rsidP="009D11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116E">
              <w:rPr>
                <w:rFonts w:ascii="Times New Roman" w:hAnsi="Times New Roman"/>
                <w:sz w:val="28"/>
                <w:szCs w:val="28"/>
              </w:rPr>
              <w:t>Назва виконавця заходів з відстеження</w:t>
            </w:r>
          </w:p>
        </w:tc>
        <w:tc>
          <w:tcPr>
            <w:tcW w:w="3191" w:type="dxa"/>
          </w:tcPr>
          <w:p w:rsidR="00260883" w:rsidRPr="009D116E" w:rsidRDefault="00260883" w:rsidP="009D116E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9D116E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Постійна комісія з питань планування місцевого бюджету і фінансів.</w:t>
            </w:r>
          </w:p>
        </w:tc>
      </w:tr>
      <w:tr w:rsidR="00260883" w:rsidRPr="00A12F37" w:rsidTr="009D116E">
        <w:tc>
          <w:tcPr>
            <w:tcW w:w="648" w:type="dxa"/>
          </w:tcPr>
          <w:p w:rsidR="00260883" w:rsidRPr="009D116E" w:rsidRDefault="00260883" w:rsidP="009D11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116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580" w:type="dxa"/>
          </w:tcPr>
          <w:p w:rsidR="00260883" w:rsidRPr="009D116E" w:rsidRDefault="00260883" w:rsidP="009D11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116E">
              <w:rPr>
                <w:rFonts w:ascii="Times New Roman" w:hAnsi="Times New Roman"/>
                <w:sz w:val="28"/>
                <w:szCs w:val="28"/>
              </w:rPr>
              <w:t>Цілі прийняття акта</w:t>
            </w:r>
          </w:p>
        </w:tc>
        <w:tc>
          <w:tcPr>
            <w:tcW w:w="3191" w:type="dxa"/>
          </w:tcPr>
          <w:p w:rsidR="00260883" w:rsidRPr="009D116E" w:rsidRDefault="00260883" w:rsidP="009D116E">
            <w:pPr>
              <w:spacing w:after="75" w:line="234" w:lineRule="atLeast"/>
              <w:jc w:val="both"/>
              <w:rPr>
                <w:rFonts w:ascii="Times New Roman" w:hAnsi="Times New Roman"/>
                <w:i/>
                <w:color w:val="333333"/>
                <w:sz w:val="28"/>
                <w:szCs w:val="28"/>
                <w:lang w:val="uk-UA"/>
              </w:rPr>
            </w:pPr>
            <w:r w:rsidRPr="009D116E">
              <w:rPr>
                <w:rFonts w:ascii="Times New Roman" w:hAnsi="Times New Roman"/>
                <w:i/>
                <w:color w:val="333333"/>
                <w:sz w:val="28"/>
                <w:szCs w:val="28"/>
                <w:lang w:val="uk-UA"/>
              </w:rPr>
              <w:t>Регуляторний акт, направлений на досягнення таких основних цілей:зменшення кількості збиткових підприємств та сум збитків, підвищення ефективності роботи підприємств;відновлення темпів економічного зростання на рівні попередніх років;технологічне оновлення підприємств, підвищення конкурентоспроможності продукції місцевих товаровиробників;сприяння працевлаштуванню незайнятих громадян сіл, створення нових робочих місць;забезпечення зростання реальних доходів населення;забезпечення гарантованого рівня соціальних послуг для громадян сіл,</w:t>
            </w:r>
            <w:r w:rsidRPr="009D116E">
              <w:rPr>
                <w:rStyle w:val="apple-converted-space"/>
                <w:rFonts w:ascii="Times New Roman" w:hAnsi="Times New Roman"/>
                <w:i/>
                <w:color w:val="333333"/>
                <w:sz w:val="28"/>
                <w:szCs w:val="28"/>
                <w:lang w:val="uk-UA"/>
              </w:rPr>
              <w:t> </w:t>
            </w:r>
            <w:r w:rsidRPr="009D116E">
              <w:rPr>
                <w:rFonts w:ascii="Times New Roman" w:hAnsi="Times New Roman"/>
                <w:i/>
                <w:color w:val="333333"/>
                <w:sz w:val="28"/>
                <w:szCs w:val="28"/>
                <w:lang w:val="uk-UA"/>
              </w:rPr>
              <w:t>реформування житлово-комунального господарства;забезпечення раціонального використання природних ресурсів, охорона навколишнього середовища;</w:t>
            </w:r>
          </w:p>
          <w:p w:rsidR="00260883" w:rsidRPr="009D116E" w:rsidRDefault="00260883" w:rsidP="009D116E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260883" w:rsidRPr="009D116E" w:rsidTr="009D116E">
        <w:tc>
          <w:tcPr>
            <w:tcW w:w="648" w:type="dxa"/>
          </w:tcPr>
          <w:p w:rsidR="00260883" w:rsidRPr="009D116E" w:rsidRDefault="00260883" w:rsidP="009D11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116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580" w:type="dxa"/>
          </w:tcPr>
          <w:p w:rsidR="00260883" w:rsidRPr="009D116E" w:rsidRDefault="00260883" w:rsidP="009D11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116E">
              <w:rPr>
                <w:rFonts w:ascii="Times New Roman" w:hAnsi="Times New Roman"/>
                <w:sz w:val="28"/>
                <w:szCs w:val="28"/>
              </w:rPr>
              <w:t>Строк виконання заходів з відстеження</w:t>
            </w:r>
          </w:p>
        </w:tc>
        <w:tc>
          <w:tcPr>
            <w:tcW w:w="3191" w:type="dxa"/>
          </w:tcPr>
          <w:p w:rsidR="00260883" w:rsidRPr="00A12F37" w:rsidRDefault="00260883" w:rsidP="009D116E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30.04.2014</w:t>
            </w:r>
          </w:p>
        </w:tc>
      </w:tr>
      <w:tr w:rsidR="00260883" w:rsidRPr="009D116E" w:rsidTr="009D116E">
        <w:tc>
          <w:tcPr>
            <w:tcW w:w="648" w:type="dxa"/>
          </w:tcPr>
          <w:p w:rsidR="00260883" w:rsidRPr="009D116E" w:rsidRDefault="00260883" w:rsidP="009D11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116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580" w:type="dxa"/>
          </w:tcPr>
          <w:p w:rsidR="00260883" w:rsidRPr="009D116E" w:rsidRDefault="00260883" w:rsidP="009D11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116E">
              <w:rPr>
                <w:rFonts w:ascii="Times New Roman" w:hAnsi="Times New Roman"/>
                <w:sz w:val="28"/>
                <w:szCs w:val="28"/>
              </w:rPr>
              <w:t>Тип відстеження (базове, повторне або періодичне)</w:t>
            </w:r>
          </w:p>
        </w:tc>
        <w:tc>
          <w:tcPr>
            <w:tcW w:w="3191" w:type="dxa"/>
          </w:tcPr>
          <w:p w:rsidR="00260883" w:rsidRPr="009D116E" w:rsidRDefault="00260883" w:rsidP="009D116E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9D116E">
              <w:rPr>
                <w:rFonts w:ascii="Times New Roman" w:hAnsi="Times New Roman"/>
                <w:i/>
                <w:sz w:val="28"/>
                <w:szCs w:val="28"/>
              </w:rPr>
              <w:t xml:space="preserve">Базове  </w:t>
            </w:r>
          </w:p>
        </w:tc>
      </w:tr>
      <w:tr w:rsidR="00260883" w:rsidRPr="009D116E" w:rsidTr="009D116E">
        <w:tc>
          <w:tcPr>
            <w:tcW w:w="648" w:type="dxa"/>
          </w:tcPr>
          <w:p w:rsidR="00260883" w:rsidRPr="009D116E" w:rsidRDefault="00260883" w:rsidP="009D11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116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580" w:type="dxa"/>
          </w:tcPr>
          <w:p w:rsidR="00260883" w:rsidRPr="009D116E" w:rsidRDefault="00260883" w:rsidP="009D11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116E">
              <w:rPr>
                <w:rFonts w:ascii="Times New Roman" w:hAnsi="Times New Roman"/>
                <w:sz w:val="28"/>
                <w:szCs w:val="28"/>
              </w:rPr>
              <w:t>Методи одержання результатів відстеження</w:t>
            </w:r>
          </w:p>
        </w:tc>
        <w:tc>
          <w:tcPr>
            <w:tcW w:w="3191" w:type="dxa"/>
          </w:tcPr>
          <w:p w:rsidR="00260883" w:rsidRPr="009D116E" w:rsidRDefault="00260883" w:rsidP="009D116E">
            <w:pPr>
              <w:pStyle w:val="BodyTextIndent"/>
              <w:spacing w:after="75" w:line="234" w:lineRule="atLeast"/>
              <w:ind w:left="0"/>
              <w:jc w:val="both"/>
              <w:rPr>
                <w:rFonts w:ascii="Times New Roman" w:hAnsi="Times New Roman"/>
                <w:i/>
                <w:color w:val="333333"/>
                <w:sz w:val="28"/>
                <w:szCs w:val="28"/>
              </w:rPr>
            </w:pPr>
            <w:r w:rsidRPr="009D116E">
              <w:rPr>
                <w:rFonts w:ascii="Times New Roman" w:hAnsi="Times New Roman"/>
                <w:i/>
                <w:color w:val="333333"/>
                <w:sz w:val="28"/>
                <w:szCs w:val="28"/>
                <w:lang w:val="uk-UA"/>
              </w:rPr>
              <w:t>Основним мотивом виконання вимоги даного регуляторного акту є те, щовін передбачає</w:t>
            </w:r>
            <w:r w:rsidRPr="009D116E">
              <w:rPr>
                <w:rStyle w:val="apple-converted-space"/>
                <w:rFonts w:ascii="Times New Roman" w:hAnsi="Times New Roman"/>
                <w:i/>
                <w:color w:val="333333"/>
                <w:sz w:val="28"/>
                <w:szCs w:val="28"/>
                <w:lang w:val="uk-UA"/>
              </w:rPr>
              <w:t> </w:t>
            </w:r>
            <w:r w:rsidRPr="009D116E">
              <w:rPr>
                <w:rFonts w:ascii="Times New Roman" w:hAnsi="Times New Roman"/>
                <w:i/>
                <w:color w:val="333333"/>
                <w:sz w:val="28"/>
                <w:szCs w:val="28"/>
                <w:lang w:val="uk-UA"/>
              </w:rPr>
              <w:t>поетапне покращення соціально-економічного стану та розвиток всіх галузей життєдіяльності сіл ради.</w:t>
            </w:r>
          </w:p>
          <w:p w:rsidR="00260883" w:rsidRPr="009D116E" w:rsidRDefault="00260883" w:rsidP="009D116E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260883" w:rsidRPr="009D116E" w:rsidTr="009D116E">
        <w:tc>
          <w:tcPr>
            <w:tcW w:w="648" w:type="dxa"/>
          </w:tcPr>
          <w:p w:rsidR="00260883" w:rsidRPr="009D116E" w:rsidRDefault="00260883" w:rsidP="009D11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116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580" w:type="dxa"/>
          </w:tcPr>
          <w:p w:rsidR="00260883" w:rsidRPr="009D116E" w:rsidRDefault="00260883" w:rsidP="009D11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116E">
              <w:rPr>
                <w:rFonts w:ascii="Times New Roman" w:hAnsi="Times New Roman"/>
                <w:sz w:val="28"/>
                <w:szCs w:val="28"/>
              </w:rPr>
              <w:t>Дані та припущення , на основі яких відстежувалася результативність</w:t>
            </w:r>
          </w:p>
        </w:tc>
        <w:tc>
          <w:tcPr>
            <w:tcW w:w="3191" w:type="dxa"/>
          </w:tcPr>
          <w:p w:rsidR="00260883" w:rsidRPr="009D116E" w:rsidRDefault="00260883" w:rsidP="009D116E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9D116E">
              <w:rPr>
                <w:rFonts w:ascii="Times New Roman" w:hAnsi="Times New Roman"/>
                <w:i/>
                <w:sz w:val="28"/>
                <w:szCs w:val="28"/>
              </w:rPr>
              <w:t>Створення умов, сприятливих для життя і діяльності людей, в тому числі поліпшення стану здоров'я</w:t>
            </w:r>
          </w:p>
        </w:tc>
      </w:tr>
      <w:tr w:rsidR="00260883" w:rsidRPr="00A12F37" w:rsidTr="009D116E">
        <w:tc>
          <w:tcPr>
            <w:tcW w:w="648" w:type="dxa"/>
          </w:tcPr>
          <w:p w:rsidR="00260883" w:rsidRPr="009D116E" w:rsidRDefault="00260883" w:rsidP="009D11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116E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580" w:type="dxa"/>
          </w:tcPr>
          <w:p w:rsidR="00260883" w:rsidRPr="009D116E" w:rsidRDefault="00260883" w:rsidP="009D11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116E">
              <w:rPr>
                <w:rFonts w:ascii="Times New Roman" w:hAnsi="Times New Roman"/>
                <w:sz w:val="28"/>
                <w:szCs w:val="28"/>
              </w:rPr>
              <w:t>Кількісні та якісні значення показників результативності</w:t>
            </w:r>
          </w:p>
        </w:tc>
        <w:tc>
          <w:tcPr>
            <w:tcW w:w="3191" w:type="dxa"/>
          </w:tcPr>
          <w:p w:rsidR="00260883" w:rsidRPr="009D116E" w:rsidRDefault="00260883" w:rsidP="009D116E">
            <w:pPr>
              <w:spacing w:before="100" w:beforeAutospacing="1" w:after="75" w:line="234" w:lineRule="atLeast"/>
              <w:jc w:val="both"/>
              <w:rPr>
                <w:rFonts w:ascii="Times New Roman" w:hAnsi="Times New Roman"/>
                <w:i/>
                <w:color w:val="333333"/>
                <w:sz w:val="28"/>
                <w:szCs w:val="28"/>
                <w:lang w:val="uk-UA"/>
              </w:rPr>
            </w:pPr>
            <w:r w:rsidRPr="009D116E">
              <w:rPr>
                <w:rFonts w:ascii="Times New Roman" w:hAnsi="Times New Roman"/>
                <w:i/>
                <w:color w:val="333333"/>
                <w:sz w:val="28"/>
                <w:szCs w:val="28"/>
                <w:lang w:val="uk-UA"/>
              </w:rPr>
              <w:t>Створення нових робочих місць;зростання</w:t>
            </w:r>
            <w:r w:rsidRPr="009D116E">
              <w:rPr>
                <w:rStyle w:val="apple-converted-space"/>
                <w:rFonts w:ascii="Times New Roman" w:hAnsi="Times New Roman"/>
                <w:i/>
                <w:color w:val="333333"/>
                <w:sz w:val="28"/>
                <w:szCs w:val="28"/>
                <w:lang w:val="uk-UA"/>
              </w:rPr>
              <w:t> </w:t>
            </w:r>
            <w:r w:rsidRPr="009D116E">
              <w:rPr>
                <w:rFonts w:ascii="Times New Roman" w:hAnsi="Times New Roman"/>
                <w:i/>
                <w:color w:val="333333"/>
                <w:sz w:val="28"/>
                <w:szCs w:val="28"/>
                <w:lang w:val="uk-UA"/>
              </w:rPr>
              <w:t>грошових доходів на душу населення; зростання реальної заробітної плати;розвиток установ сімейної медицини;оновлення та укріплення</w:t>
            </w:r>
            <w:r w:rsidRPr="009D116E">
              <w:rPr>
                <w:rStyle w:val="apple-converted-space"/>
                <w:rFonts w:ascii="Times New Roman" w:hAnsi="Times New Roman"/>
                <w:i/>
                <w:color w:val="333333"/>
                <w:sz w:val="28"/>
                <w:szCs w:val="28"/>
                <w:lang w:val="uk-UA"/>
              </w:rPr>
              <w:t> </w:t>
            </w:r>
            <w:r w:rsidRPr="009D116E">
              <w:rPr>
                <w:rFonts w:ascii="Times New Roman" w:hAnsi="Times New Roman"/>
                <w:i/>
                <w:color w:val="333333"/>
                <w:sz w:val="28"/>
                <w:szCs w:val="28"/>
                <w:lang w:val="uk-UA"/>
              </w:rPr>
              <w:t>матеріально-технічної бази, реалізація освітніх проектів зміцнення матеріальної бази закладів культури; поліпшення стану культурного обслуговування населення; зміцнення матеріальної бази закладів дошкільної освіти; покращення благоустрою сіл ради</w:t>
            </w:r>
          </w:p>
          <w:p w:rsidR="00260883" w:rsidRPr="009D116E" w:rsidRDefault="00260883" w:rsidP="009D116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260883" w:rsidRPr="00A12F37" w:rsidTr="009D116E">
        <w:tc>
          <w:tcPr>
            <w:tcW w:w="648" w:type="dxa"/>
          </w:tcPr>
          <w:p w:rsidR="00260883" w:rsidRPr="009D116E" w:rsidRDefault="00260883" w:rsidP="009D11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116E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580" w:type="dxa"/>
          </w:tcPr>
          <w:p w:rsidR="00260883" w:rsidRPr="009D116E" w:rsidRDefault="00260883" w:rsidP="009D11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116E">
              <w:rPr>
                <w:rFonts w:ascii="Times New Roman" w:hAnsi="Times New Roman"/>
                <w:sz w:val="28"/>
                <w:szCs w:val="28"/>
              </w:rPr>
              <w:t>Оцінка результатів реалізації регуляторного акта та ступеня досягнення визначених цілей</w:t>
            </w:r>
          </w:p>
        </w:tc>
        <w:tc>
          <w:tcPr>
            <w:tcW w:w="3191" w:type="dxa"/>
          </w:tcPr>
          <w:p w:rsidR="00260883" w:rsidRPr="009D116E" w:rsidRDefault="00260883" w:rsidP="009D116E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9D116E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Прийняття зазначеного регуляторного акта </w:t>
            </w:r>
            <w:r w:rsidRPr="009D116E">
              <w:rPr>
                <w:rFonts w:ascii="Times New Roman" w:hAnsi="Times New Roman"/>
                <w:i/>
                <w:color w:val="333333"/>
                <w:sz w:val="28"/>
                <w:szCs w:val="28"/>
                <w:lang w:val="uk-UA"/>
              </w:rPr>
              <w:t>має вплив на громадян, мешканців сіл та територіальної громади Оваднівської сільської ради, суб’єктів господарювання всіх форм власності</w:t>
            </w:r>
          </w:p>
        </w:tc>
      </w:tr>
    </w:tbl>
    <w:p w:rsidR="00260883" w:rsidRDefault="00260883" w:rsidP="00115BBB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260883" w:rsidRPr="00EA6DB2" w:rsidRDefault="00260883" w:rsidP="00115BBB">
      <w:pPr>
        <w:rPr>
          <w:rFonts w:ascii="Times New Roman" w:hAnsi="Times New Roman"/>
          <w:b/>
          <w:sz w:val="28"/>
          <w:szCs w:val="28"/>
          <w:lang w:val="uk-UA"/>
        </w:rPr>
      </w:pPr>
      <w:r w:rsidRPr="00EA6DB2">
        <w:rPr>
          <w:rFonts w:ascii="Times New Roman" w:hAnsi="Times New Roman"/>
          <w:b/>
          <w:sz w:val="28"/>
          <w:szCs w:val="28"/>
          <w:lang w:val="uk-UA"/>
        </w:rPr>
        <w:t>Голова постійної комісії з питань</w:t>
      </w:r>
    </w:p>
    <w:p w:rsidR="00260883" w:rsidRPr="00EA6DB2" w:rsidRDefault="00260883" w:rsidP="00115BBB">
      <w:pPr>
        <w:rPr>
          <w:rFonts w:ascii="Times New Roman" w:hAnsi="Times New Roman"/>
          <w:b/>
          <w:sz w:val="28"/>
          <w:szCs w:val="28"/>
          <w:lang w:val="uk-UA"/>
        </w:rPr>
      </w:pPr>
      <w:r w:rsidRPr="00EA6DB2">
        <w:rPr>
          <w:rFonts w:ascii="Times New Roman" w:hAnsi="Times New Roman"/>
          <w:b/>
          <w:sz w:val="28"/>
          <w:szCs w:val="28"/>
          <w:lang w:val="uk-UA"/>
        </w:rPr>
        <w:t>Планування  фінансів  і бюджету                                 Луцюк О.В.</w:t>
      </w:r>
    </w:p>
    <w:p w:rsidR="00260883" w:rsidRPr="00EA6DB2" w:rsidRDefault="00260883" w:rsidP="00115BBB">
      <w:pPr>
        <w:rPr>
          <w:rFonts w:ascii="Times New Roman" w:hAnsi="Times New Roman"/>
          <w:b/>
          <w:sz w:val="28"/>
          <w:szCs w:val="28"/>
          <w:lang w:val="uk-UA"/>
        </w:rPr>
      </w:pPr>
      <w:r w:rsidRPr="00EA6DB2">
        <w:rPr>
          <w:rFonts w:ascii="Times New Roman" w:hAnsi="Times New Roman"/>
          <w:b/>
          <w:sz w:val="28"/>
          <w:szCs w:val="28"/>
          <w:lang w:val="uk-UA"/>
        </w:rPr>
        <w:t>та використання спільної власності громади</w:t>
      </w:r>
    </w:p>
    <w:p w:rsidR="00260883" w:rsidRPr="00EA6DB2" w:rsidRDefault="00260883" w:rsidP="00115BBB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60883" w:rsidRDefault="00260883" w:rsidP="00115BBB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260883" w:rsidRDefault="00260883" w:rsidP="00115BBB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260883" w:rsidRDefault="00260883" w:rsidP="00115BBB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sectPr w:rsidR="00260883" w:rsidSect="004107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E4067"/>
    <w:multiLevelType w:val="multilevel"/>
    <w:tmpl w:val="A9BE47C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5BBB"/>
    <w:rsid w:val="00115BBB"/>
    <w:rsid w:val="00260883"/>
    <w:rsid w:val="00410763"/>
    <w:rsid w:val="005D2863"/>
    <w:rsid w:val="00695283"/>
    <w:rsid w:val="009D116E"/>
    <w:rsid w:val="00A12F37"/>
    <w:rsid w:val="00EA6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763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15BBB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115B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15BBB"/>
    <w:rPr>
      <w:rFonts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115BBB"/>
    <w:pPr>
      <w:spacing w:after="120" w:line="240" w:lineRule="auto"/>
      <w:ind w:left="283"/>
    </w:pPr>
    <w:rPr>
      <w:sz w:val="24"/>
      <w:szCs w:val="24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8131FC"/>
  </w:style>
  <w:style w:type="character" w:customStyle="1" w:styleId="1">
    <w:name w:val="Основной текст с отступом Знак1"/>
    <w:basedOn w:val="DefaultParagraphFont"/>
    <w:link w:val="BodyTextIndent"/>
    <w:uiPriority w:val="99"/>
    <w:semiHidden/>
    <w:locked/>
    <w:rsid w:val="00115BBB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115BBB"/>
    <w:rPr>
      <w:rFonts w:cs="Times New Roman"/>
    </w:rPr>
  </w:style>
  <w:style w:type="character" w:styleId="Strong">
    <w:name w:val="Strong"/>
    <w:basedOn w:val="DefaultParagraphFont"/>
    <w:uiPriority w:val="99"/>
    <w:qFormat/>
    <w:rsid w:val="00115BBB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702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3</Pages>
  <Words>390</Words>
  <Characters>2225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www.PHILka.RU</cp:lastModifiedBy>
  <cp:revision>5</cp:revision>
  <cp:lastPrinted>2014-07-01T14:51:00Z</cp:lastPrinted>
  <dcterms:created xsi:type="dcterms:W3CDTF">2014-07-01T14:39:00Z</dcterms:created>
  <dcterms:modified xsi:type="dcterms:W3CDTF">2014-07-02T05:24:00Z</dcterms:modified>
</cp:coreProperties>
</file>