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5EA" w:rsidRDefault="00DC35EA" w:rsidP="008A29D4">
      <w:pPr>
        <w:pStyle w:val="Heading5"/>
        <w:jc w:val="left"/>
        <w:rPr>
          <w:sz w:val="36"/>
          <w:szCs w:val="36"/>
        </w:rPr>
      </w:pPr>
    </w:p>
    <w:p w:rsidR="00DC35EA" w:rsidRDefault="00DC35EA" w:rsidP="00C46353">
      <w:pPr>
        <w:pStyle w:val="NoSpacing"/>
        <w:jc w:val="center"/>
        <w:rPr>
          <w:rFonts w:ascii="Times New Roman" w:hAnsi="Times New Roman"/>
          <w:sz w:val="28"/>
          <w:szCs w:val="28"/>
          <w:lang w:val="uk-UA"/>
        </w:rPr>
      </w:pPr>
      <w:r w:rsidRPr="0046167C">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4pt;visibility:visible" filled="t">
            <v:imagedata r:id="rId4" o:title=""/>
          </v:shape>
        </w:pict>
      </w:r>
    </w:p>
    <w:p w:rsidR="00DC35EA" w:rsidRDefault="00DC35EA" w:rsidP="00C46353">
      <w:pPr>
        <w:pStyle w:val="NoSpacing"/>
        <w:jc w:val="center"/>
        <w:rPr>
          <w:rFonts w:ascii="Times New Roman" w:hAnsi="Times New Roman"/>
          <w:color w:val="0000FF"/>
          <w:sz w:val="24"/>
          <w:szCs w:val="24"/>
          <w:lang w:val="uk-UA"/>
        </w:rPr>
      </w:pPr>
      <w:r>
        <w:rPr>
          <w:rFonts w:ascii="Times New Roman" w:hAnsi="Times New Roman"/>
          <w:b/>
          <w:sz w:val="24"/>
          <w:szCs w:val="24"/>
          <w:lang w:val="uk-UA"/>
        </w:rPr>
        <w:t>УКРАЇНА</w:t>
      </w:r>
    </w:p>
    <w:p w:rsidR="00DC35EA" w:rsidRDefault="00DC35EA" w:rsidP="00C46353">
      <w:pPr>
        <w:pStyle w:val="NoSpacing"/>
        <w:jc w:val="center"/>
        <w:rPr>
          <w:rStyle w:val="WW-Absatz-Standardschriftart111111111111111111"/>
          <w:b/>
          <w:bCs/>
          <w:sz w:val="28"/>
          <w:szCs w:val="28"/>
          <w:lang w:eastAsia="hi-IN" w:bidi="hi-IN"/>
        </w:rPr>
      </w:pPr>
      <w:r>
        <w:rPr>
          <w:rStyle w:val="WW-Absatz-Standardschriftart111111111111111111"/>
          <w:rFonts w:ascii="Times New Roman" w:hAnsi="Times New Roman"/>
          <w:b/>
          <w:bCs/>
          <w:sz w:val="28"/>
          <w:szCs w:val="28"/>
          <w:lang w:val="uk-UA" w:eastAsia="hi-IN" w:bidi="hi-IN"/>
        </w:rPr>
        <w:t>ОВАДНІВСЬКА</w:t>
      </w:r>
      <w:r>
        <w:rPr>
          <w:rStyle w:val="WW-Absatz-Standardschriftart111111111111111111"/>
          <w:rFonts w:ascii="Times New Roman" w:hAnsi="Times New Roman"/>
          <w:b/>
          <w:bCs/>
          <w:sz w:val="28"/>
          <w:szCs w:val="28"/>
          <w:lang w:eastAsia="hi-IN" w:bidi="hi-IN"/>
        </w:rPr>
        <w:t xml:space="preserve"> СІЛЬСЬКА РАДА</w:t>
      </w:r>
    </w:p>
    <w:p w:rsidR="00DC35EA" w:rsidRDefault="00DC35EA" w:rsidP="00C46353">
      <w:pPr>
        <w:pStyle w:val="NoSpacing"/>
        <w:jc w:val="center"/>
        <w:rPr>
          <w:rStyle w:val="WW-Absatz-Standardschriftart111111111111111111"/>
          <w:rFonts w:ascii="Times New Roman" w:hAnsi="Times New Roman"/>
          <w:b/>
          <w:bCs/>
          <w:sz w:val="28"/>
          <w:szCs w:val="28"/>
          <w:lang w:eastAsia="hi-IN" w:bidi="hi-IN"/>
        </w:rPr>
      </w:pPr>
      <w:r>
        <w:rPr>
          <w:rStyle w:val="WW-Absatz-Standardschriftart111111111111111111"/>
          <w:rFonts w:ascii="Times New Roman" w:hAnsi="Times New Roman"/>
          <w:b/>
          <w:bCs/>
          <w:sz w:val="28"/>
          <w:szCs w:val="28"/>
          <w:lang w:val="uk-UA" w:eastAsia="hi-IN" w:bidi="hi-IN"/>
        </w:rPr>
        <w:t xml:space="preserve">ВОЛОДИМИР – ВОЛИНСЬКОГО </w:t>
      </w:r>
      <w:r>
        <w:rPr>
          <w:rStyle w:val="WW-Absatz-Standardschriftart111111111111111111"/>
          <w:rFonts w:ascii="Times New Roman" w:hAnsi="Times New Roman"/>
          <w:b/>
          <w:bCs/>
          <w:sz w:val="28"/>
          <w:szCs w:val="28"/>
          <w:lang w:eastAsia="hi-IN" w:bidi="hi-IN"/>
        </w:rPr>
        <w:t>РАЙОНУ ВОЛИНСЬКОЇ ОБЛАСТІ</w:t>
      </w:r>
    </w:p>
    <w:p w:rsidR="00DC35EA" w:rsidRDefault="00DC35EA" w:rsidP="00C46353">
      <w:pPr>
        <w:pStyle w:val="NoSpacing"/>
        <w:jc w:val="center"/>
        <w:rPr>
          <w:rStyle w:val="WW-Absatz-Standardschriftart111111111111111111"/>
          <w:rFonts w:ascii="Times New Roman" w:hAnsi="Times New Roman"/>
          <w:b/>
          <w:bCs/>
          <w:sz w:val="28"/>
          <w:szCs w:val="28"/>
          <w:lang w:val="uk-UA" w:eastAsia="hi-IN" w:bidi="hi-IN"/>
        </w:rPr>
      </w:pPr>
      <w:r>
        <w:rPr>
          <w:rStyle w:val="WW-Absatz-Standardschriftart111111111111111111"/>
          <w:rFonts w:ascii="Times New Roman" w:hAnsi="Times New Roman"/>
          <w:b/>
          <w:bCs/>
          <w:sz w:val="28"/>
          <w:szCs w:val="28"/>
          <w:lang w:eastAsia="hi-IN" w:bidi="hi-IN"/>
        </w:rPr>
        <w:t>шосте скликання</w:t>
      </w:r>
    </w:p>
    <w:p w:rsidR="00DC35EA" w:rsidRDefault="00DC35EA" w:rsidP="00C46353">
      <w:pPr>
        <w:pStyle w:val="NoSpacing"/>
        <w:jc w:val="center"/>
      </w:pPr>
    </w:p>
    <w:p w:rsidR="00DC35EA" w:rsidRPr="00C46353" w:rsidRDefault="00DC35EA" w:rsidP="00C46353">
      <w:pPr>
        <w:shd w:val="clear" w:color="auto" w:fill="FFFFFF"/>
        <w:jc w:val="center"/>
        <w:rPr>
          <w:rFonts w:ascii="Times New Roman" w:hAnsi="Times New Roman"/>
          <w:sz w:val="32"/>
          <w:szCs w:val="32"/>
          <w:lang w:val="uk-UA"/>
        </w:rPr>
      </w:pPr>
      <w:r w:rsidRPr="00C46353">
        <w:rPr>
          <w:rStyle w:val="WW-Absatz-Standardschriftart111111111111111111"/>
          <w:rFonts w:ascii="Times New Roman" w:hAnsi="Times New Roman"/>
          <w:b/>
          <w:bCs/>
          <w:sz w:val="32"/>
          <w:szCs w:val="32"/>
          <w:lang w:eastAsia="hi-IN" w:bidi="hi-IN"/>
        </w:rPr>
        <w:t>РІШЕННЯ</w:t>
      </w:r>
    </w:p>
    <w:p w:rsidR="00DC35EA" w:rsidRPr="00C46353" w:rsidRDefault="00DC35EA" w:rsidP="00C46353">
      <w:pPr>
        <w:shd w:val="clear" w:color="auto" w:fill="FFFFFF"/>
        <w:rPr>
          <w:rFonts w:ascii="Times New Roman" w:hAnsi="Times New Roman"/>
          <w:b/>
          <w:bCs/>
          <w:sz w:val="28"/>
          <w:szCs w:val="28"/>
          <w:lang w:val="uk-UA" w:eastAsia="hi-IN" w:bidi="hi-IN"/>
        </w:rPr>
      </w:pPr>
      <w:r>
        <w:rPr>
          <w:rFonts w:ascii="Times New Roman" w:hAnsi="Times New Roman"/>
          <w:sz w:val="28"/>
          <w:szCs w:val="28"/>
          <w:lang w:val="uk-UA"/>
        </w:rPr>
        <w:t>30.01.2015                                                                                                          48/ 7</w:t>
      </w:r>
      <w:r>
        <w:rPr>
          <w:rFonts w:ascii="Times New Roman" w:hAnsi="Times New Roman"/>
          <w:sz w:val="28"/>
          <w:szCs w:val="28"/>
          <w:u w:val="single"/>
          <w:lang w:val="uk-UA"/>
        </w:rPr>
        <w:t xml:space="preserve">              </w:t>
      </w:r>
      <w:r>
        <w:rPr>
          <w:rFonts w:ascii="Times New Roman" w:hAnsi="Times New Roman"/>
          <w:sz w:val="28"/>
          <w:szCs w:val="28"/>
          <w:lang w:val="uk-UA"/>
        </w:rPr>
        <w:t xml:space="preserve">  </w:t>
      </w:r>
    </w:p>
    <w:p w:rsidR="00DC35EA" w:rsidRPr="00965F7C" w:rsidRDefault="00DC35EA" w:rsidP="00965F7C">
      <w:pPr>
        <w:rPr>
          <w:rFonts w:ascii="Times New Roman" w:hAnsi="Times New Roman"/>
          <w:b/>
          <w:sz w:val="28"/>
          <w:szCs w:val="28"/>
          <w:lang w:val="uk-UA"/>
        </w:rPr>
      </w:pPr>
      <w:r w:rsidRPr="00965F7C">
        <w:rPr>
          <w:rFonts w:ascii="Times New Roman" w:hAnsi="Times New Roman"/>
          <w:b/>
          <w:sz w:val="28"/>
          <w:szCs w:val="28"/>
          <w:lang w:val="uk-UA"/>
        </w:rPr>
        <w:t xml:space="preserve">Про встановлення                                                             </w:t>
      </w:r>
    </w:p>
    <w:p w:rsidR="00DC35EA" w:rsidRPr="00965F7C" w:rsidRDefault="00DC35EA" w:rsidP="00965F7C">
      <w:pPr>
        <w:rPr>
          <w:rFonts w:ascii="Times New Roman" w:hAnsi="Times New Roman"/>
          <w:b/>
          <w:sz w:val="28"/>
          <w:szCs w:val="28"/>
          <w:lang w:val="uk-UA"/>
        </w:rPr>
      </w:pPr>
      <w:r w:rsidRPr="00965F7C">
        <w:rPr>
          <w:rFonts w:ascii="Times New Roman" w:hAnsi="Times New Roman"/>
          <w:b/>
          <w:sz w:val="28"/>
          <w:szCs w:val="28"/>
          <w:lang w:val="uk-UA"/>
        </w:rPr>
        <w:t xml:space="preserve">податку на нерухоме майно,                                            </w:t>
      </w:r>
    </w:p>
    <w:p w:rsidR="00DC35EA" w:rsidRPr="00965F7C" w:rsidRDefault="00DC35EA" w:rsidP="00965F7C">
      <w:pPr>
        <w:rPr>
          <w:rFonts w:ascii="Times New Roman" w:hAnsi="Times New Roman"/>
          <w:b/>
          <w:sz w:val="28"/>
          <w:szCs w:val="28"/>
          <w:lang w:val="uk-UA"/>
        </w:rPr>
      </w:pPr>
      <w:r w:rsidRPr="00965F7C">
        <w:rPr>
          <w:rFonts w:ascii="Times New Roman" w:hAnsi="Times New Roman"/>
          <w:b/>
          <w:sz w:val="28"/>
          <w:szCs w:val="28"/>
          <w:lang w:val="uk-UA"/>
        </w:rPr>
        <w:t xml:space="preserve">відмінне від земельної ділянки      </w:t>
      </w:r>
    </w:p>
    <w:p w:rsidR="00DC35EA" w:rsidRPr="00965F7C" w:rsidRDefault="00DC35EA" w:rsidP="00965F7C">
      <w:pPr>
        <w:rPr>
          <w:rFonts w:ascii="Times New Roman" w:hAnsi="Times New Roman"/>
          <w:b/>
          <w:sz w:val="28"/>
          <w:szCs w:val="28"/>
          <w:lang w:val="uk-UA"/>
        </w:rPr>
      </w:pPr>
      <w:r w:rsidRPr="00965F7C">
        <w:rPr>
          <w:rFonts w:ascii="Times New Roman" w:hAnsi="Times New Roman"/>
          <w:b/>
          <w:sz w:val="28"/>
          <w:szCs w:val="28"/>
          <w:lang w:val="uk-UA"/>
        </w:rPr>
        <w:t xml:space="preserve"> </w:t>
      </w:r>
    </w:p>
    <w:p w:rsidR="00DC35EA" w:rsidRPr="00C46353" w:rsidRDefault="00DC35EA" w:rsidP="00C46353">
      <w:pPr>
        <w:ind w:firstLine="708"/>
        <w:jc w:val="both"/>
        <w:rPr>
          <w:rFonts w:ascii="Times New Roman" w:hAnsi="Times New Roman"/>
          <w:sz w:val="28"/>
          <w:szCs w:val="28"/>
          <w:lang w:val="uk-UA"/>
        </w:rPr>
      </w:pPr>
      <w:r w:rsidRPr="00965F7C">
        <w:rPr>
          <w:rFonts w:ascii="Times New Roman" w:hAnsi="Times New Roman"/>
          <w:sz w:val="28"/>
          <w:szCs w:val="28"/>
          <w:lang w:val="uk-UA"/>
        </w:rPr>
        <w:t>У зв’язку з прийняттям Закону України від 28.12.2014р. №71-VIII «Про внесення змін до Податкового кодексу України та деяких законодавчих актів України щодо податкової реформи», керуючись пунктом 24 частини 1 статті 26 та  статтею 69  Закону України «Про місцеве с</w:t>
      </w:r>
      <w:r>
        <w:rPr>
          <w:rFonts w:ascii="Times New Roman" w:hAnsi="Times New Roman"/>
          <w:sz w:val="28"/>
          <w:szCs w:val="28"/>
          <w:lang w:val="uk-UA"/>
        </w:rPr>
        <w:t>амоврядування в Україні», сільська</w:t>
      </w:r>
      <w:r w:rsidRPr="00965F7C">
        <w:rPr>
          <w:rFonts w:ascii="Times New Roman" w:hAnsi="Times New Roman"/>
          <w:sz w:val="28"/>
          <w:szCs w:val="28"/>
          <w:lang w:val="uk-UA"/>
        </w:rPr>
        <w:t xml:space="preserve"> рада </w:t>
      </w:r>
    </w:p>
    <w:p w:rsidR="00DC35EA" w:rsidRPr="00C46353" w:rsidRDefault="00DC35EA" w:rsidP="00C46353">
      <w:pPr>
        <w:rPr>
          <w:rFonts w:ascii="Times New Roman" w:hAnsi="Times New Roman"/>
          <w:sz w:val="28"/>
          <w:szCs w:val="28"/>
          <w:lang w:val="uk-UA"/>
        </w:rPr>
      </w:pPr>
      <w:r w:rsidRPr="00C46353">
        <w:rPr>
          <w:rFonts w:ascii="Times New Roman" w:hAnsi="Times New Roman"/>
          <w:sz w:val="28"/>
          <w:szCs w:val="28"/>
          <w:lang w:val="uk-UA"/>
        </w:rPr>
        <w:t>ВИРІШИЛА:</w:t>
      </w:r>
    </w:p>
    <w:p w:rsidR="00DC35EA" w:rsidRPr="00965F7C" w:rsidRDefault="00DC35EA" w:rsidP="00965F7C">
      <w:pPr>
        <w:ind w:firstLine="708"/>
        <w:jc w:val="both"/>
        <w:rPr>
          <w:rFonts w:ascii="Times New Roman" w:hAnsi="Times New Roman"/>
          <w:sz w:val="28"/>
          <w:szCs w:val="28"/>
          <w:lang w:val="uk-UA"/>
        </w:rPr>
      </w:pPr>
      <w:r w:rsidRPr="00965F7C">
        <w:rPr>
          <w:rFonts w:ascii="Times New Roman" w:hAnsi="Times New Roman"/>
          <w:sz w:val="28"/>
          <w:szCs w:val="28"/>
          <w:lang w:val="uk-UA"/>
        </w:rPr>
        <w:t xml:space="preserve">1.Встановити у 2015 </w:t>
      </w:r>
      <w:r>
        <w:rPr>
          <w:rFonts w:ascii="Times New Roman" w:hAnsi="Times New Roman"/>
          <w:sz w:val="28"/>
          <w:szCs w:val="28"/>
          <w:lang w:val="uk-UA"/>
        </w:rPr>
        <w:t xml:space="preserve">році на території Оваднівської сільської ради </w:t>
      </w:r>
      <w:r w:rsidRPr="00965F7C">
        <w:rPr>
          <w:rFonts w:ascii="Times New Roman" w:hAnsi="Times New Roman"/>
          <w:sz w:val="28"/>
          <w:szCs w:val="28"/>
          <w:lang w:val="uk-UA"/>
        </w:rPr>
        <w:t xml:space="preserve"> податок на нерухоме майно, відмінне від земельної ділянки.</w:t>
      </w:r>
    </w:p>
    <w:p w:rsidR="00DC35EA" w:rsidRPr="00965F7C" w:rsidRDefault="00DC35EA" w:rsidP="00965F7C">
      <w:pPr>
        <w:ind w:firstLine="708"/>
        <w:jc w:val="both"/>
        <w:rPr>
          <w:rFonts w:ascii="Times New Roman" w:hAnsi="Times New Roman"/>
          <w:sz w:val="28"/>
          <w:szCs w:val="28"/>
          <w:lang w:val="uk-UA"/>
        </w:rPr>
      </w:pPr>
      <w:r w:rsidRPr="00965F7C">
        <w:rPr>
          <w:rFonts w:ascii="Times New Roman" w:hAnsi="Times New Roman"/>
          <w:sz w:val="28"/>
          <w:szCs w:val="28"/>
          <w:lang w:val="uk-UA"/>
        </w:rPr>
        <w:t>2.Затвердити Положення про встановлення податку на нерухоме майно, відмінне від земельної ділянки (додається).</w:t>
      </w:r>
    </w:p>
    <w:p w:rsidR="00DC35EA" w:rsidRPr="00774EDF" w:rsidRDefault="00DC35EA" w:rsidP="00774EDF">
      <w:pPr>
        <w:pStyle w:val="Heading8"/>
        <w:spacing w:before="0" w:after="0"/>
        <w:ind w:firstLine="708"/>
        <w:jc w:val="both"/>
        <w:rPr>
          <w:i w:val="0"/>
          <w:sz w:val="28"/>
          <w:szCs w:val="28"/>
          <w:shd w:val="clear" w:color="auto" w:fill="FFFFFF"/>
          <w:lang w:val="uk-UA"/>
        </w:rPr>
      </w:pPr>
      <w:r w:rsidRPr="00774EDF">
        <w:rPr>
          <w:i w:val="0"/>
          <w:sz w:val="28"/>
          <w:szCs w:val="28"/>
          <w:lang w:val="uk-UA"/>
        </w:rPr>
        <w:t>3.</w:t>
      </w:r>
      <w:r w:rsidRPr="00774EDF">
        <w:rPr>
          <w:i w:val="0"/>
          <w:sz w:val="28"/>
          <w:szCs w:val="28"/>
          <w:shd w:val="clear" w:color="auto" w:fill="FFFFFF"/>
          <w:lang w:val="uk-UA"/>
        </w:rPr>
        <w:t xml:space="preserve"> Рішення сільської ради №10/6 від 12.09.2011 року «</w:t>
      </w:r>
      <w:r w:rsidRPr="00774EDF">
        <w:rPr>
          <w:i w:val="0"/>
          <w:sz w:val="28"/>
          <w:szCs w:val="28"/>
          <w:lang w:val="uk-UA"/>
        </w:rPr>
        <w:t>Про затвердження Положення про податок на нерухоме майно,відмінне від земельної ділянки</w:t>
      </w:r>
      <w:r w:rsidRPr="00774EDF">
        <w:rPr>
          <w:i w:val="0"/>
          <w:sz w:val="28"/>
          <w:szCs w:val="28"/>
          <w:shd w:val="clear" w:color="auto" w:fill="FFFFFF"/>
          <w:lang w:val="uk-UA"/>
        </w:rPr>
        <w:t xml:space="preserve">» та рішення № 39/3 від 19.03.2014 </w:t>
      </w:r>
      <w:r w:rsidRPr="00774EDF">
        <w:rPr>
          <w:i w:val="0"/>
          <w:sz w:val="28"/>
          <w:szCs w:val="28"/>
          <w:lang w:val="uk-UA"/>
        </w:rPr>
        <w:t>«Про внесення змін до рішення сесії сільської ради  від 12.09.2011р.№10/6 «Про затвердження Положення про податок на нерухоме майно, відмінне від земельної ділянки»</w:t>
      </w:r>
      <w:r w:rsidRPr="00774EDF">
        <w:rPr>
          <w:i w:val="0"/>
          <w:sz w:val="28"/>
          <w:szCs w:val="28"/>
          <w:shd w:val="clear" w:color="auto" w:fill="FFFFFF"/>
          <w:lang w:val="uk-UA"/>
        </w:rPr>
        <w:t xml:space="preserve"> вважати таким, що втратили чинність.</w:t>
      </w:r>
    </w:p>
    <w:p w:rsidR="00DC35EA" w:rsidRDefault="00DC35EA" w:rsidP="00C46353">
      <w:pPr>
        <w:ind w:firstLine="708"/>
        <w:jc w:val="both"/>
        <w:rPr>
          <w:rFonts w:ascii="Times New Roman" w:hAnsi="Times New Roman"/>
          <w:sz w:val="28"/>
          <w:szCs w:val="28"/>
          <w:lang w:val="uk-UA"/>
        </w:rPr>
      </w:pPr>
      <w:r w:rsidRPr="00965F7C">
        <w:rPr>
          <w:rFonts w:ascii="Times New Roman" w:hAnsi="Times New Roman"/>
          <w:sz w:val="28"/>
          <w:szCs w:val="28"/>
          <w:lang w:val="uk-UA"/>
        </w:rPr>
        <w:t xml:space="preserve">4. Контроль за виконанням цього рішення покласти на </w:t>
      </w:r>
      <w:r>
        <w:rPr>
          <w:rFonts w:ascii="Times New Roman" w:hAnsi="Times New Roman"/>
          <w:sz w:val="28"/>
          <w:szCs w:val="28"/>
          <w:lang w:val="uk-UA"/>
        </w:rPr>
        <w:t>постійну депутатську комісію з питань планування фінансів і бюджету та використання спільної власності громади (Луцюк О.В.).</w:t>
      </w:r>
    </w:p>
    <w:p w:rsidR="00DC35EA" w:rsidRPr="00C46353" w:rsidRDefault="00DC35EA" w:rsidP="00C46353">
      <w:pPr>
        <w:pStyle w:val="NoSpacing"/>
        <w:rPr>
          <w:rFonts w:ascii="Times New Roman" w:hAnsi="Times New Roman"/>
          <w:sz w:val="28"/>
          <w:szCs w:val="28"/>
          <w:lang w:val="uk-UA"/>
        </w:rPr>
      </w:pPr>
    </w:p>
    <w:p w:rsidR="00DC35EA" w:rsidRPr="00C46353" w:rsidRDefault="00DC35EA" w:rsidP="00C46353">
      <w:pPr>
        <w:pStyle w:val="NoSpacing"/>
        <w:rPr>
          <w:rFonts w:ascii="Times New Roman" w:hAnsi="Times New Roman"/>
          <w:sz w:val="28"/>
          <w:szCs w:val="28"/>
          <w:lang w:val="uk-UA"/>
        </w:rPr>
      </w:pPr>
      <w:r w:rsidRPr="00C46353">
        <w:rPr>
          <w:rFonts w:ascii="Times New Roman" w:hAnsi="Times New Roman"/>
          <w:sz w:val="28"/>
          <w:szCs w:val="28"/>
          <w:lang w:val="uk-UA"/>
        </w:rPr>
        <w:t>Сільський голова:                                             Панасевич С.С.</w:t>
      </w:r>
    </w:p>
    <w:p w:rsidR="00DC35EA" w:rsidRDefault="00DC35EA" w:rsidP="008A29D4">
      <w:pPr>
        <w:pStyle w:val="NoSpacing"/>
        <w:rPr>
          <w:rFonts w:ascii="Times New Roman" w:hAnsi="Times New Roman"/>
          <w:sz w:val="20"/>
          <w:szCs w:val="20"/>
          <w:lang w:val="uk-UA"/>
        </w:rPr>
      </w:pPr>
      <w:r w:rsidRPr="00C46353">
        <w:rPr>
          <w:rFonts w:ascii="Times New Roman" w:hAnsi="Times New Roman"/>
          <w:sz w:val="20"/>
          <w:szCs w:val="20"/>
          <w:lang w:val="uk-UA"/>
        </w:rPr>
        <w:t>Луцюк 92</w:t>
      </w:r>
      <w:r>
        <w:rPr>
          <w:rFonts w:ascii="Times New Roman" w:hAnsi="Times New Roman"/>
          <w:sz w:val="20"/>
          <w:szCs w:val="20"/>
          <w:lang w:val="uk-UA"/>
        </w:rPr>
        <w:t> </w:t>
      </w:r>
      <w:r w:rsidRPr="00C46353">
        <w:rPr>
          <w:rFonts w:ascii="Times New Roman" w:hAnsi="Times New Roman"/>
          <w:sz w:val="20"/>
          <w:szCs w:val="20"/>
          <w:lang w:val="uk-UA"/>
        </w:rPr>
        <w:t>23</w:t>
      </w:r>
      <w:r>
        <w:rPr>
          <w:rFonts w:ascii="Times New Roman" w:hAnsi="Times New Roman"/>
          <w:sz w:val="20"/>
          <w:szCs w:val="20"/>
          <w:lang w:val="uk-UA"/>
        </w:rPr>
        <w:t>1</w:t>
      </w:r>
    </w:p>
    <w:p w:rsidR="00DC35EA" w:rsidRDefault="00DC35EA" w:rsidP="008A29D4">
      <w:pPr>
        <w:pStyle w:val="NoSpacing"/>
        <w:rPr>
          <w:rFonts w:ascii="Times New Roman" w:hAnsi="Times New Roman"/>
          <w:sz w:val="20"/>
          <w:szCs w:val="20"/>
          <w:lang w:val="uk-UA"/>
        </w:rPr>
      </w:pPr>
    </w:p>
    <w:p w:rsidR="00DC35EA" w:rsidRDefault="00DC35EA" w:rsidP="008A29D4">
      <w:pPr>
        <w:pStyle w:val="NoSpacing"/>
        <w:rPr>
          <w:rFonts w:ascii="Times New Roman" w:hAnsi="Times New Roman"/>
          <w:sz w:val="20"/>
          <w:szCs w:val="20"/>
          <w:lang w:val="uk-UA"/>
        </w:rPr>
      </w:pPr>
    </w:p>
    <w:p w:rsidR="00DC35EA" w:rsidRPr="008A29D4" w:rsidRDefault="00DC35EA" w:rsidP="008A29D4">
      <w:pPr>
        <w:pStyle w:val="NoSpacing"/>
        <w:rPr>
          <w:rFonts w:ascii="Times New Roman" w:hAnsi="Times New Roman"/>
          <w:sz w:val="20"/>
          <w:szCs w:val="20"/>
          <w:lang w:val="uk-UA"/>
        </w:rPr>
      </w:pPr>
    </w:p>
    <w:p w:rsidR="00DC35EA" w:rsidRPr="00965F7C" w:rsidRDefault="00DC35EA" w:rsidP="00965F7C">
      <w:pPr>
        <w:jc w:val="both"/>
        <w:rPr>
          <w:rFonts w:ascii="Times New Roman" w:hAnsi="Times New Roman"/>
          <w:sz w:val="28"/>
          <w:szCs w:val="28"/>
          <w:lang w:val="uk-UA"/>
        </w:rPr>
      </w:pPr>
      <w:r w:rsidRPr="00965F7C">
        <w:rPr>
          <w:rFonts w:ascii="Times New Roman" w:hAnsi="Times New Roman"/>
          <w:sz w:val="28"/>
          <w:szCs w:val="28"/>
          <w:lang w:val="uk-UA"/>
        </w:rPr>
        <w:t xml:space="preserve">                                                           </w:t>
      </w:r>
      <w:r>
        <w:rPr>
          <w:rFonts w:ascii="Times New Roman" w:hAnsi="Times New Roman"/>
          <w:sz w:val="28"/>
          <w:szCs w:val="28"/>
          <w:lang w:val="uk-UA"/>
        </w:rPr>
        <w:t xml:space="preserve">                              </w:t>
      </w:r>
      <w:r w:rsidRPr="00965F7C">
        <w:rPr>
          <w:rFonts w:ascii="Times New Roman" w:hAnsi="Times New Roman"/>
          <w:sz w:val="28"/>
          <w:szCs w:val="28"/>
          <w:lang w:val="uk-UA"/>
        </w:rPr>
        <w:t>Додаток</w:t>
      </w:r>
    </w:p>
    <w:p w:rsidR="00DC35EA" w:rsidRPr="00965F7C" w:rsidRDefault="00DC35EA" w:rsidP="00965F7C">
      <w:pPr>
        <w:jc w:val="both"/>
        <w:rPr>
          <w:rFonts w:ascii="Times New Roman" w:hAnsi="Times New Roman"/>
          <w:sz w:val="28"/>
          <w:szCs w:val="28"/>
          <w:lang w:val="uk-UA"/>
        </w:rPr>
      </w:pPr>
      <w:r w:rsidRPr="00965F7C">
        <w:rPr>
          <w:rFonts w:ascii="Times New Roman" w:hAnsi="Times New Roman"/>
          <w:sz w:val="28"/>
          <w:szCs w:val="28"/>
          <w:lang w:val="uk-UA"/>
        </w:rPr>
        <w:t xml:space="preserve">                                                                            </w:t>
      </w:r>
      <w:r>
        <w:rPr>
          <w:rFonts w:ascii="Times New Roman" w:hAnsi="Times New Roman"/>
          <w:sz w:val="28"/>
          <w:szCs w:val="28"/>
          <w:lang w:val="uk-UA"/>
        </w:rPr>
        <w:t xml:space="preserve">           до рішення сільської </w:t>
      </w:r>
      <w:r w:rsidRPr="00965F7C">
        <w:rPr>
          <w:rFonts w:ascii="Times New Roman" w:hAnsi="Times New Roman"/>
          <w:sz w:val="28"/>
          <w:szCs w:val="28"/>
          <w:lang w:val="uk-UA"/>
        </w:rPr>
        <w:t xml:space="preserve"> ради</w:t>
      </w:r>
    </w:p>
    <w:p w:rsidR="00DC35EA" w:rsidRPr="00965F7C" w:rsidRDefault="00DC35EA" w:rsidP="00965F7C">
      <w:pPr>
        <w:pStyle w:val="BodyText"/>
        <w:spacing w:after="0"/>
        <w:rPr>
          <w:sz w:val="28"/>
          <w:szCs w:val="28"/>
          <w:lang w:val="uk-UA"/>
        </w:rPr>
      </w:pPr>
      <w:r w:rsidRPr="00965F7C">
        <w:rPr>
          <w:sz w:val="28"/>
          <w:szCs w:val="28"/>
          <w:lang w:val="uk-UA"/>
        </w:rPr>
        <w:t xml:space="preserve">                                                                      </w:t>
      </w:r>
      <w:r>
        <w:rPr>
          <w:sz w:val="28"/>
          <w:szCs w:val="28"/>
          <w:lang w:val="uk-UA"/>
        </w:rPr>
        <w:t xml:space="preserve">                 від 30.01.2015 №48/7</w:t>
      </w:r>
    </w:p>
    <w:p w:rsidR="00DC35EA" w:rsidRPr="00965F7C" w:rsidRDefault="00DC35EA" w:rsidP="00965F7C">
      <w:pPr>
        <w:pStyle w:val="BodyText"/>
        <w:spacing w:after="0"/>
        <w:rPr>
          <w:sz w:val="28"/>
          <w:szCs w:val="28"/>
          <w:lang w:val="uk-UA"/>
        </w:rPr>
      </w:pPr>
    </w:p>
    <w:p w:rsidR="00DC35EA" w:rsidRPr="00965F7C" w:rsidRDefault="00DC35EA" w:rsidP="00965F7C">
      <w:pPr>
        <w:pStyle w:val="BodyText"/>
        <w:spacing w:after="0"/>
        <w:rPr>
          <w:lang w:val="uk-UA"/>
        </w:rPr>
      </w:pPr>
    </w:p>
    <w:p w:rsidR="00DC35EA" w:rsidRPr="00965F7C" w:rsidRDefault="00DC35EA" w:rsidP="00965F7C">
      <w:pPr>
        <w:pStyle w:val="NormalWeb"/>
        <w:spacing w:after="0"/>
        <w:ind w:firstLine="720"/>
        <w:jc w:val="center"/>
        <w:rPr>
          <w:rStyle w:val="Strong"/>
          <w:bCs/>
          <w:lang w:val="uk-UA"/>
        </w:rPr>
      </w:pPr>
      <w:r w:rsidRPr="00965F7C">
        <w:rPr>
          <w:b/>
          <w:sz w:val="28"/>
          <w:szCs w:val="28"/>
          <w:lang w:val="uk-UA"/>
        </w:rPr>
        <w:t>Положення про встановлення податку на нерухоме майно</w:t>
      </w:r>
      <w:r w:rsidRPr="00965F7C">
        <w:rPr>
          <w:rStyle w:val="Strong"/>
          <w:bCs/>
          <w:sz w:val="28"/>
          <w:szCs w:val="28"/>
          <w:lang w:val="uk-UA"/>
        </w:rPr>
        <w:t xml:space="preserve">, </w:t>
      </w:r>
    </w:p>
    <w:p w:rsidR="00DC35EA" w:rsidRPr="00965F7C" w:rsidRDefault="00DC35EA" w:rsidP="00965F7C">
      <w:pPr>
        <w:pStyle w:val="NormalWeb"/>
        <w:spacing w:after="0"/>
        <w:ind w:firstLine="720"/>
        <w:jc w:val="center"/>
        <w:rPr>
          <w:sz w:val="28"/>
          <w:szCs w:val="28"/>
          <w:lang w:val="uk-UA"/>
        </w:rPr>
      </w:pPr>
      <w:r w:rsidRPr="00965F7C">
        <w:rPr>
          <w:rStyle w:val="Strong"/>
          <w:bCs/>
          <w:sz w:val="28"/>
          <w:szCs w:val="28"/>
          <w:lang w:val="uk-UA"/>
        </w:rPr>
        <w:t xml:space="preserve">відмінне від земельної ділянки </w:t>
      </w:r>
    </w:p>
    <w:p w:rsidR="00DC35EA" w:rsidRPr="00965F7C" w:rsidRDefault="00DC35EA" w:rsidP="00C46353">
      <w:pPr>
        <w:pStyle w:val="NormalWeb"/>
        <w:spacing w:after="0"/>
        <w:ind w:right="-185"/>
        <w:jc w:val="both"/>
        <w:rPr>
          <w:rStyle w:val="Strong"/>
          <w:bCs/>
          <w:lang w:val="uk-UA"/>
        </w:rPr>
      </w:pPr>
    </w:p>
    <w:p w:rsidR="00DC35EA" w:rsidRPr="00965F7C" w:rsidRDefault="00DC35EA" w:rsidP="00965F7C">
      <w:pPr>
        <w:pStyle w:val="NormalWeb"/>
        <w:spacing w:after="0"/>
        <w:ind w:right="-185" w:firstLine="720"/>
        <w:jc w:val="both"/>
        <w:rPr>
          <w:lang w:val="uk-UA"/>
        </w:rPr>
      </w:pPr>
      <w:r w:rsidRPr="00965F7C">
        <w:rPr>
          <w:rStyle w:val="Strong"/>
          <w:bCs/>
          <w:sz w:val="28"/>
          <w:szCs w:val="28"/>
          <w:lang w:val="uk-UA"/>
        </w:rPr>
        <w:t>1. Платники податку</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1.1.</w:t>
      </w:r>
      <w:r w:rsidRPr="00965F7C">
        <w:rPr>
          <w:sz w:val="28"/>
          <w:szCs w:val="28"/>
          <w:lang w:val="uk-UA"/>
        </w:rPr>
        <w:t xml:space="preserve">Платниками податку є фізичні та юридичні особи, в тому числі нерезиденти, які є власниками об’єктів житлової та/або нежитлової нерухомості розташованих </w:t>
      </w:r>
      <w:r>
        <w:rPr>
          <w:sz w:val="28"/>
          <w:lang w:val="uk-UA"/>
        </w:rPr>
        <w:t>на території Оваднівської сільської ради.</w:t>
      </w:r>
    </w:p>
    <w:p w:rsidR="00DC35EA" w:rsidRPr="00965F7C" w:rsidRDefault="00DC35EA" w:rsidP="00965F7C">
      <w:pPr>
        <w:pStyle w:val="NormalWeb"/>
        <w:spacing w:after="0"/>
        <w:ind w:right="-187" w:firstLine="720"/>
        <w:jc w:val="both"/>
        <w:rPr>
          <w:sz w:val="28"/>
          <w:szCs w:val="28"/>
          <w:lang w:val="uk-UA"/>
        </w:rPr>
      </w:pPr>
      <w:r w:rsidRPr="00965F7C">
        <w:rPr>
          <w:rStyle w:val="Strong"/>
          <w:bCs/>
          <w:sz w:val="28"/>
          <w:szCs w:val="28"/>
          <w:lang w:val="uk-UA"/>
        </w:rPr>
        <w:t>1.2.</w:t>
      </w:r>
      <w:r w:rsidRPr="00965F7C">
        <w:rPr>
          <w:sz w:val="28"/>
          <w:szCs w:val="28"/>
          <w:lang w:val="uk-UA"/>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DC35EA" w:rsidRPr="00965F7C" w:rsidRDefault="00DC35EA" w:rsidP="00965F7C">
      <w:pPr>
        <w:pStyle w:val="NormalWeb"/>
        <w:spacing w:after="0"/>
        <w:ind w:right="-185" w:firstLine="720"/>
        <w:jc w:val="both"/>
        <w:rPr>
          <w:rStyle w:val="Strong"/>
          <w:bCs/>
          <w:lang w:val="uk-UA"/>
        </w:rPr>
      </w:pPr>
    </w:p>
    <w:p w:rsidR="00DC35EA" w:rsidRPr="00965F7C" w:rsidRDefault="00DC35EA" w:rsidP="00965F7C">
      <w:pPr>
        <w:pStyle w:val="NormalWeb"/>
        <w:spacing w:after="0"/>
        <w:ind w:right="-185" w:firstLine="720"/>
        <w:jc w:val="both"/>
        <w:rPr>
          <w:lang w:val="uk-UA"/>
        </w:rPr>
      </w:pPr>
      <w:r w:rsidRPr="00965F7C">
        <w:rPr>
          <w:rStyle w:val="Strong"/>
          <w:bCs/>
          <w:sz w:val="28"/>
          <w:szCs w:val="28"/>
          <w:lang w:val="uk-UA"/>
        </w:rPr>
        <w:t>2. Об'єкт оподаткування</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2.1.</w:t>
      </w:r>
      <w:r w:rsidRPr="00965F7C">
        <w:rPr>
          <w:sz w:val="28"/>
          <w:szCs w:val="28"/>
          <w:lang w:val="uk-UA"/>
        </w:rPr>
        <w:t xml:space="preserve"> Об’єктом оподаткування є об’єкт житлової та нежитлової нерухомості, в тому числі його частка.</w:t>
      </w:r>
    </w:p>
    <w:p w:rsidR="00DC35EA" w:rsidRPr="00965F7C" w:rsidRDefault="00DC35EA" w:rsidP="00965F7C">
      <w:pPr>
        <w:pStyle w:val="NormalWeb"/>
        <w:spacing w:after="0"/>
        <w:ind w:right="-185" w:firstLine="720"/>
        <w:jc w:val="both"/>
        <w:rPr>
          <w:sz w:val="28"/>
          <w:szCs w:val="28"/>
          <w:lang w:val="uk-UA"/>
        </w:rPr>
      </w:pPr>
      <w:r w:rsidRPr="00965F7C">
        <w:rPr>
          <w:b/>
          <w:sz w:val="28"/>
          <w:szCs w:val="28"/>
          <w:lang w:val="uk-UA"/>
        </w:rPr>
        <w:t>2.1.1.</w:t>
      </w:r>
      <w:r w:rsidRPr="00965F7C">
        <w:rPr>
          <w:sz w:val="28"/>
          <w:szCs w:val="28"/>
          <w:lang w:val="uk-UA"/>
        </w:rPr>
        <w:t xml:space="preserve"> Об’єкти житлової нерухомості - будівлі, віднесені відповідно до законодавства до житлового фонду, дачні та садові будинки.</w:t>
      </w:r>
    </w:p>
    <w:p w:rsidR="00DC35EA" w:rsidRPr="00965F7C" w:rsidRDefault="00DC35EA" w:rsidP="00965F7C">
      <w:pPr>
        <w:pStyle w:val="a"/>
        <w:spacing w:before="0"/>
        <w:ind w:firstLine="709"/>
        <w:rPr>
          <w:rFonts w:ascii="Times New Roman" w:hAnsi="Times New Roman"/>
          <w:sz w:val="28"/>
          <w:szCs w:val="28"/>
        </w:rPr>
      </w:pPr>
      <w:r w:rsidRPr="00965F7C">
        <w:rPr>
          <w:rFonts w:ascii="Times New Roman" w:hAnsi="Times New Roman"/>
          <w:b/>
          <w:sz w:val="28"/>
          <w:szCs w:val="28"/>
        </w:rPr>
        <w:t>2.1.1.1.</w:t>
      </w:r>
      <w:r w:rsidRPr="00965F7C">
        <w:rPr>
          <w:rFonts w:ascii="Times New Roman" w:hAnsi="Times New Roman"/>
          <w:sz w:val="28"/>
          <w:szCs w:val="28"/>
        </w:rPr>
        <w:t xml:space="preserve"> Будівлі, віднесені до житлового фонду поділяються на такі типи:</w:t>
      </w:r>
    </w:p>
    <w:p w:rsidR="00DC35EA" w:rsidRPr="00965F7C" w:rsidRDefault="00DC35EA" w:rsidP="00965F7C">
      <w:pPr>
        <w:pStyle w:val="a"/>
        <w:spacing w:before="0"/>
        <w:ind w:firstLine="709"/>
        <w:rPr>
          <w:rFonts w:ascii="Times New Roman" w:hAnsi="Times New Roman"/>
          <w:sz w:val="28"/>
          <w:szCs w:val="28"/>
        </w:rPr>
      </w:pPr>
      <w:r w:rsidRPr="00965F7C">
        <w:rPr>
          <w:rFonts w:ascii="Times New Roman" w:hAnsi="Times New Roman"/>
          <w:sz w:val="28"/>
          <w:szCs w:val="28"/>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DC35EA" w:rsidRDefault="00DC35EA" w:rsidP="00965F7C">
      <w:pPr>
        <w:pStyle w:val="a"/>
        <w:spacing w:before="0"/>
        <w:ind w:firstLine="709"/>
        <w:rPr>
          <w:rFonts w:ascii="Times New Roman" w:hAnsi="Times New Roman"/>
          <w:sz w:val="28"/>
          <w:szCs w:val="28"/>
        </w:rPr>
      </w:pPr>
      <w:r w:rsidRPr="00965F7C">
        <w:rPr>
          <w:rFonts w:ascii="Times New Roman" w:hAnsi="Times New Roman"/>
          <w:sz w:val="28"/>
          <w:szCs w:val="28"/>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DC35EA" w:rsidRPr="00965F7C" w:rsidRDefault="00DC35EA" w:rsidP="008A29D4">
      <w:pPr>
        <w:pStyle w:val="a"/>
        <w:spacing w:before="0"/>
        <w:ind w:firstLine="0"/>
        <w:rPr>
          <w:rFonts w:ascii="Times New Roman" w:hAnsi="Times New Roman"/>
          <w:sz w:val="28"/>
          <w:szCs w:val="28"/>
        </w:rPr>
      </w:pPr>
      <w:r>
        <w:rPr>
          <w:rFonts w:ascii="Times New Roman" w:hAnsi="Times New Roman"/>
          <w:sz w:val="28"/>
          <w:szCs w:val="28"/>
        </w:rPr>
        <w:t xml:space="preserve">         </w:t>
      </w:r>
      <w:r w:rsidRPr="00965F7C">
        <w:rPr>
          <w:rFonts w:ascii="Times New Roman" w:hAnsi="Times New Roman"/>
          <w:sz w:val="28"/>
          <w:szCs w:val="28"/>
        </w:rPr>
        <w:t>в) квартира - ізольоване помешкання в житловому будинку, призначене та придатне для постійного у ньому проживання;</w:t>
      </w:r>
    </w:p>
    <w:p w:rsidR="00DC35EA" w:rsidRPr="00965F7C" w:rsidRDefault="00DC35EA" w:rsidP="00965F7C">
      <w:pPr>
        <w:pStyle w:val="a"/>
        <w:spacing w:before="0"/>
        <w:ind w:firstLine="709"/>
        <w:rPr>
          <w:rFonts w:ascii="Times New Roman" w:hAnsi="Times New Roman"/>
          <w:sz w:val="28"/>
          <w:szCs w:val="28"/>
        </w:rPr>
      </w:pPr>
      <w:r w:rsidRPr="00965F7C">
        <w:rPr>
          <w:rFonts w:ascii="Times New Roman" w:hAnsi="Times New Roman"/>
          <w:sz w:val="28"/>
          <w:szCs w:val="28"/>
        </w:rPr>
        <w:t>г) котедж - одно-, півтораповерховий будинок невеликої житлової площі для постійного чи тимчасового проживання з присадибною ділянкою;</w:t>
      </w:r>
    </w:p>
    <w:p w:rsidR="00DC35EA" w:rsidRPr="00965F7C" w:rsidRDefault="00DC35EA" w:rsidP="00965F7C">
      <w:pPr>
        <w:pStyle w:val="a"/>
        <w:spacing w:before="0"/>
        <w:ind w:firstLine="709"/>
        <w:rPr>
          <w:rFonts w:ascii="Times New Roman" w:hAnsi="Times New Roman"/>
          <w:sz w:val="28"/>
          <w:szCs w:val="28"/>
        </w:rPr>
      </w:pPr>
      <w:r w:rsidRPr="00965F7C">
        <w:rPr>
          <w:rFonts w:ascii="Times New Roman" w:hAnsi="Times New Roman"/>
          <w:sz w:val="28"/>
          <w:szCs w:val="28"/>
        </w:rPr>
        <w:t>ґ) кімнати у багатосімейних (комунальних) квартирах - ізольовані помешкання в квартирі, в якій мешкають двоє чи більше квартиронаймачів.</w:t>
      </w:r>
    </w:p>
    <w:p w:rsidR="00DC35EA" w:rsidRPr="00965F7C" w:rsidRDefault="00DC35EA" w:rsidP="00965F7C">
      <w:pPr>
        <w:pStyle w:val="a"/>
        <w:spacing w:before="0"/>
        <w:ind w:firstLine="709"/>
        <w:rPr>
          <w:rFonts w:ascii="Times New Roman" w:hAnsi="Times New Roman"/>
          <w:sz w:val="28"/>
          <w:szCs w:val="28"/>
        </w:rPr>
      </w:pPr>
      <w:r w:rsidRPr="00965F7C">
        <w:rPr>
          <w:rFonts w:ascii="Times New Roman" w:hAnsi="Times New Roman"/>
          <w:sz w:val="28"/>
          <w:szCs w:val="28"/>
        </w:rPr>
        <w:t>2.1.1.2.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DC35EA" w:rsidRPr="00965F7C" w:rsidRDefault="00DC35EA" w:rsidP="00965F7C">
      <w:pPr>
        <w:pStyle w:val="a"/>
        <w:spacing w:before="0"/>
        <w:ind w:firstLine="709"/>
        <w:rPr>
          <w:rFonts w:ascii="Times New Roman" w:hAnsi="Times New Roman"/>
          <w:sz w:val="28"/>
          <w:szCs w:val="28"/>
        </w:rPr>
      </w:pPr>
      <w:r w:rsidRPr="00965F7C">
        <w:rPr>
          <w:rFonts w:ascii="Times New Roman" w:hAnsi="Times New Roman"/>
          <w:sz w:val="28"/>
          <w:szCs w:val="28"/>
        </w:rPr>
        <w:t>2.1.1.3. Дачний будинок – житловий будинок для використання протягом року з метою позаміського відпочинку.</w:t>
      </w:r>
    </w:p>
    <w:p w:rsidR="00DC35EA" w:rsidRPr="00965F7C" w:rsidRDefault="00DC35EA" w:rsidP="00965F7C">
      <w:pPr>
        <w:ind w:firstLine="709"/>
        <w:jc w:val="both"/>
        <w:rPr>
          <w:rFonts w:ascii="Times New Roman" w:hAnsi="Times New Roman"/>
          <w:sz w:val="28"/>
          <w:szCs w:val="28"/>
          <w:lang w:val="uk-UA" w:eastAsia="uk-UA"/>
        </w:rPr>
      </w:pPr>
      <w:r w:rsidRPr="00965F7C">
        <w:rPr>
          <w:rFonts w:ascii="Times New Roman" w:hAnsi="Times New Roman"/>
          <w:sz w:val="28"/>
          <w:szCs w:val="28"/>
          <w:lang w:val="uk-UA" w:eastAsia="uk-UA"/>
        </w:rPr>
        <w:t xml:space="preserve">2.1.2. Об'єкти нежитлової нерухомості – будівлі, приміщення, що не віднесені відповідно до законодавства до житлового фонду. У нежитловій нерухомості виділяють: </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г) гаражі - гаражі (наземні й підземні) та криті автомобільні стоянки;</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ґ) будівлі промислові та склади;</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д) будівлі для публічних виступів (казино, ігорні будинки);</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eastAsia="uk-UA"/>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eastAsia="uk-UA"/>
        </w:rPr>
        <w:t>є) інші будівлі</w:t>
      </w:r>
      <w:r w:rsidRPr="00965F7C">
        <w:rPr>
          <w:sz w:val="28"/>
          <w:szCs w:val="28"/>
          <w:lang w:val="uk-UA"/>
        </w:rPr>
        <w:t>.</w:t>
      </w:r>
    </w:p>
    <w:p w:rsidR="00DC35EA" w:rsidRPr="00965F7C" w:rsidRDefault="00DC35EA" w:rsidP="00965F7C">
      <w:pPr>
        <w:pStyle w:val="NormalWeb"/>
        <w:spacing w:after="0"/>
        <w:ind w:right="-187" w:firstLine="720"/>
        <w:jc w:val="both"/>
        <w:rPr>
          <w:sz w:val="28"/>
          <w:szCs w:val="28"/>
          <w:lang w:val="uk-UA"/>
        </w:rPr>
      </w:pPr>
      <w:r w:rsidRPr="00965F7C">
        <w:rPr>
          <w:rStyle w:val="Strong"/>
          <w:bCs/>
          <w:sz w:val="28"/>
          <w:szCs w:val="28"/>
          <w:lang w:val="uk-UA"/>
        </w:rPr>
        <w:t>2.2</w:t>
      </w:r>
      <w:r w:rsidRPr="00965F7C">
        <w:rPr>
          <w:rStyle w:val="Strong"/>
          <w:b w:val="0"/>
          <w:bCs/>
          <w:sz w:val="28"/>
          <w:szCs w:val="28"/>
          <w:lang w:val="uk-UA"/>
        </w:rPr>
        <w:t>.</w:t>
      </w:r>
      <w:r w:rsidRPr="00965F7C">
        <w:rPr>
          <w:b/>
          <w:sz w:val="28"/>
          <w:szCs w:val="28"/>
          <w:lang w:val="uk-UA"/>
        </w:rPr>
        <w:t xml:space="preserve"> </w:t>
      </w:r>
      <w:r w:rsidRPr="00965F7C">
        <w:rPr>
          <w:sz w:val="28"/>
          <w:szCs w:val="28"/>
          <w:lang w:val="uk-UA"/>
        </w:rPr>
        <w:t>Не є об'єктом оподаткування:</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б) будівлі дитячих будинків сімейного типу;</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в) гуртожитки;</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г) житлова нерухомість непридатна для проживання, в тому числі у зв’язку з аварійним станом, визнана</w:t>
      </w:r>
      <w:r>
        <w:rPr>
          <w:sz w:val="28"/>
          <w:szCs w:val="28"/>
          <w:lang w:val="uk-UA"/>
        </w:rPr>
        <w:t xml:space="preserve"> такою згідно з рішенням сільської </w:t>
      </w:r>
      <w:r w:rsidRPr="00965F7C">
        <w:rPr>
          <w:sz w:val="28"/>
          <w:szCs w:val="28"/>
          <w:lang w:val="uk-UA"/>
        </w:rPr>
        <w:t xml:space="preserve"> ради;</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ґ)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д)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е) будівлі промисловості, зокрема виробничі корпуси, цехи, складські приміщення промислових підприємств;</w:t>
      </w:r>
    </w:p>
    <w:p w:rsidR="00DC35EA" w:rsidRPr="00965F7C" w:rsidRDefault="00DC35EA" w:rsidP="00965F7C">
      <w:pPr>
        <w:pStyle w:val="NormalWeb"/>
        <w:spacing w:after="0"/>
        <w:ind w:right="-187" w:firstLine="720"/>
        <w:jc w:val="both"/>
        <w:rPr>
          <w:sz w:val="28"/>
          <w:szCs w:val="28"/>
          <w:lang w:val="uk-UA"/>
        </w:rPr>
      </w:pPr>
      <w:r w:rsidRPr="00965F7C">
        <w:rPr>
          <w:sz w:val="28"/>
          <w:szCs w:val="28"/>
          <w:lang w:val="uk-UA"/>
        </w:rPr>
        <w:t>є) будівлі, споруди сільськогосподарських товаровиробників, призначені для використання безпосередньо у сільськогосподарській діяльності;</w:t>
      </w:r>
    </w:p>
    <w:p w:rsidR="00DC35EA" w:rsidRPr="00965F7C" w:rsidRDefault="00DC35EA" w:rsidP="00965F7C">
      <w:pPr>
        <w:pStyle w:val="NormalWeb"/>
        <w:spacing w:after="0"/>
        <w:ind w:right="-187" w:firstLine="720"/>
        <w:jc w:val="both"/>
        <w:rPr>
          <w:b/>
          <w:sz w:val="28"/>
          <w:szCs w:val="28"/>
          <w:lang w:val="uk-UA"/>
        </w:rPr>
      </w:pPr>
      <w:r w:rsidRPr="00965F7C">
        <w:rPr>
          <w:sz w:val="28"/>
          <w:szCs w:val="28"/>
          <w:lang w:val="uk-UA"/>
        </w:rPr>
        <w:t>ж) об’єкти житлової та нежитлової нерухомості, які перебувають у власності громадських організацій інвалідів та їх підприємств.</w:t>
      </w:r>
    </w:p>
    <w:p w:rsidR="00DC35EA" w:rsidRPr="00965F7C" w:rsidRDefault="00DC35EA" w:rsidP="00965F7C">
      <w:pPr>
        <w:pStyle w:val="NormalWeb"/>
        <w:spacing w:after="0"/>
        <w:ind w:right="-185" w:firstLine="720"/>
        <w:jc w:val="both"/>
        <w:rPr>
          <w:b/>
          <w:sz w:val="28"/>
          <w:szCs w:val="28"/>
          <w:lang w:val="uk-UA"/>
        </w:rPr>
      </w:pPr>
    </w:p>
    <w:p w:rsidR="00DC35EA" w:rsidRPr="00965F7C" w:rsidRDefault="00DC35EA" w:rsidP="00965F7C">
      <w:pPr>
        <w:pStyle w:val="NormalWeb"/>
        <w:spacing w:after="0"/>
        <w:ind w:right="-185" w:firstLine="720"/>
        <w:jc w:val="both"/>
        <w:rPr>
          <w:rStyle w:val="Strong"/>
          <w:bCs/>
          <w:lang w:val="uk-UA"/>
        </w:rPr>
      </w:pPr>
      <w:r w:rsidRPr="00965F7C">
        <w:rPr>
          <w:b/>
          <w:sz w:val="28"/>
          <w:szCs w:val="28"/>
          <w:lang w:val="uk-UA"/>
        </w:rPr>
        <w:t>3</w:t>
      </w:r>
      <w:r w:rsidRPr="00965F7C">
        <w:rPr>
          <w:sz w:val="28"/>
          <w:szCs w:val="28"/>
          <w:lang w:val="uk-UA"/>
        </w:rPr>
        <w:t>.</w:t>
      </w:r>
      <w:r w:rsidRPr="00965F7C">
        <w:rPr>
          <w:rStyle w:val="Strong"/>
          <w:bCs/>
          <w:sz w:val="28"/>
          <w:szCs w:val="28"/>
          <w:lang w:val="uk-UA"/>
        </w:rPr>
        <w:t xml:space="preserve"> База оподаткування</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3.1.</w:t>
      </w:r>
      <w:r w:rsidRPr="00965F7C">
        <w:rPr>
          <w:sz w:val="28"/>
          <w:szCs w:val="28"/>
          <w:lang w:val="uk-UA"/>
        </w:rPr>
        <w:t xml:space="preserve"> Базою оподаткування є загальна площа об’єкта житлової та нежитлової нерухомості, в тому числі його часток.</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3.2.</w:t>
      </w:r>
      <w:r w:rsidRPr="00965F7C">
        <w:rPr>
          <w:sz w:val="28"/>
          <w:szCs w:val="28"/>
          <w:lang w:val="uk-UA"/>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3.3.</w:t>
      </w:r>
      <w:r w:rsidRPr="00965F7C">
        <w:rPr>
          <w:sz w:val="28"/>
          <w:szCs w:val="28"/>
          <w:lang w:val="uk-UA"/>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DC35EA" w:rsidRPr="00965F7C" w:rsidRDefault="00DC35EA" w:rsidP="00965F7C">
      <w:pPr>
        <w:pStyle w:val="NormalWeb"/>
        <w:spacing w:after="0"/>
        <w:ind w:right="-185" w:firstLine="720"/>
        <w:jc w:val="both"/>
        <w:rPr>
          <w:rStyle w:val="Strong"/>
          <w:bCs/>
          <w:lang w:val="uk-UA"/>
        </w:rPr>
      </w:pPr>
    </w:p>
    <w:p w:rsidR="00DC35EA" w:rsidRPr="00965F7C" w:rsidRDefault="00DC35EA" w:rsidP="00965F7C">
      <w:pPr>
        <w:pStyle w:val="NormalWeb"/>
        <w:spacing w:after="0"/>
        <w:ind w:right="-185" w:firstLine="720"/>
        <w:jc w:val="both"/>
        <w:rPr>
          <w:rStyle w:val="Strong"/>
          <w:bCs/>
          <w:sz w:val="28"/>
          <w:szCs w:val="28"/>
          <w:lang w:val="uk-UA"/>
        </w:rPr>
      </w:pPr>
      <w:r w:rsidRPr="00965F7C">
        <w:rPr>
          <w:rStyle w:val="Strong"/>
          <w:bCs/>
          <w:sz w:val="28"/>
          <w:szCs w:val="28"/>
          <w:lang w:val="uk-UA"/>
        </w:rPr>
        <w:t>4. Пільги із сплати податку</w:t>
      </w:r>
    </w:p>
    <w:p w:rsidR="00DC35EA" w:rsidRPr="006A421C" w:rsidRDefault="00DC35EA" w:rsidP="00965F7C">
      <w:pPr>
        <w:ind w:firstLine="709"/>
        <w:jc w:val="both"/>
        <w:rPr>
          <w:rFonts w:ascii="Times New Roman" w:hAnsi="Times New Roman"/>
          <w:sz w:val="28"/>
          <w:szCs w:val="28"/>
          <w:lang w:val="uk-UA"/>
        </w:rPr>
      </w:pPr>
      <w:r w:rsidRPr="006A421C">
        <w:rPr>
          <w:rFonts w:ascii="Times New Roman" w:hAnsi="Times New Roman"/>
          <w:sz w:val="28"/>
          <w:szCs w:val="28"/>
          <w:lang w:val="uk-UA"/>
        </w:rPr>
        <w:t>4.1.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DC35EA" w:rsidRPr="006A421C" w:rsidRDefault="00DC35EA" w:rsidP="00965F7C">
      <w:pPr>
        <w:ind w:firstLine="709"/>
        <w:jc w:val="both"/>
        <w:rPr>
          <w:rFonts w:ascii="Times New Roman" w:hAnsi="Times New Roman"/>
          <w:sz w:val="28"/>
          <w:szCs w:val="28"/>
          <w:lang w:val="uk-UA"/>
        </w:rPr>
      </w:pPr>
      <w:r w:rsidRPr="006A421C">
        <w:rPr>
          <w:rFonts w:ascii="Times New Roman" w:hAnsi="Times New Roman"/>
          <w:sz w:val="28"/>
          <w:szCs w:val="28"/>
          <w:lang w:val="uk-UA"/>
        </w:rPr>
        <w:t xml:space="preserve">а) для квартири/квартир незалежно від їх кількості - на </w:t>
      </w:r>
      <w:r w:rsidRPr="006A421C">
        <w:rPr>
          <w:rFonts w:ascii="Times New Roman" w:hAnsi="Times New Roman"/>
          <w:b/>
          <w:sz w:val="28"/>
          <w:szCs w:val="28"/>
          <w:lang w:val="uk-UA"/>
        </w:rPr>
        <w:t>70 кв. метрів;</w:t>
      </w:r>
    </w:p>
    <w:p w:rsidR="00DC35EA" w:rsidRPr="006A421C" w:rsidRDefault="00DC35EA" w:rsidP="00965F7C">
      <w:pPr>
        <w:ind w:firstLine="709"/>
        <w:jc w:val="both"/>
        <w:rPr>
          <w:rFonts w:ascii="Times New Roman" w:hAnsi="Times New Roman"/>
          <w:sz w:val="28"/>
          <w:szCs w:val="28"/>
          <w:lang w:val="uk-UA"/>
        </w:rPr>
      </w:pPr>
      <w:r w:rsidRPr="006A421C">
        <w:rPr>
          <w:rFonts w:ascii="Times New Roman" w:hAnsi="Times New Roman"/>
          <w:sz w:val="28"/>
          <w:szCs w:val="28"/>
          <w:lang w:val="uk-UA"/>
        </w:rPr>
        <w:t>б) для житлового будинку/будинків незалежно від їх кі</w:t>
      </w:r>
      <w:r>
        <w:rPr>
          <w:rFonts w:ascii="Times New Roman" w:hAnsi="Times New Roman"/>
          <w:sz w:val="28"/>
          <w:szCs w:val="28"/>
          <w:lang w:val="uk-UA"/>
        </w:rPr>
        <w:t>лькості -</w:t>
      </w:r>
      <w:r w:rsidRPr="006A421C">
        <w:rPr>
          <w:rFonts w:ascii="Times New Roman" w:hAnsi="Times New Roman"/>
          <w:sz w:val="28"/>
          <w:szCs w:val="28"/>
          <w:lang w:val="uk-UA"/>
        </w:rPr>
        <w:t xml:space="preserve"> на </w:t>
      </w:r>
      <w:r w:rsidRPr="006A421C">
        <w:rPr>
          <w:rFonts w:ascii="Times New Roman" w:hAnsi="Times New Roman"/>
          <w:b/>
          <w:sz w:val="28"/>
          <w:szCs w:val="28"/>
          <w:lang w:val="uk-UA"/>
        </w:rPr>
        <w:t>130 кв. метрів</w:t>
      </w:r>
      <w:r w:rsidRPr="006A421C">
        <w:rPr>
          <w:rFonts w:ascii="Times New Roman" w:hAnsi="Times New Roman"/>
          <w:sz w:val="28"/>
          <w:szCs w:val="28"/>
          <w:lang w:val="uk-UA"/>
        </w:rPr>
        <w:t>;</w:t>
      </w:r>
    </w:p>
    <w:p w:rsidR="00DC35EA" w:rsidRPr="006A421C" w:rsidRDefault="00DC35EA" w:rsidP="00965F7C">
      <w:pPr>
        <w:ind w:firstLine="709"/>
        <w:jc w:val="both"/>
        <w:rPr>
          <w:rFonts w:ascii="Times New Roman" w:hAnsi="Times New Roman"/>
          <w:sz w:val="28"/>
          <w:szCs w:val="28"/>
          <w:lang w:val="uk-UA"/>
        </w:rPr>
      </w:pPr>
      <w:r w:rsidRPr="006A421C">
        <w:rPr>
          <w:rFonts w:ascii="Times New Roman" w:hAnsi="Times New Roman"/>
          <w:sz w:val="28"/>
          <w:szCs w:val="28"/>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r w:rsidRPr="006A421C">
        <w:rPr>
          <w:rFonts w:ascii="Times New Roman" w:hAnsi="Times New Roman"/>
          <w:b/>
          <w:sz w:val="28"/>
          <w:szCs w:val="28"/>
          <w:lang w:val="uk-UA"/>
        </w:rPr>
        <w:t>180 кв. метрів.</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Таке зменшення надається один раз за кожний базовий податковий (звітний) період (рік).</w:t>
      </w:r>
    </w:p>
    <w:p w:rsidR="00DC35EA" w:rsidRPr="00965F7C" w:rsidRDefault="00DC35EA" w:rsidP="00965F7C">
      <w:pPr>
        <w:pStyle w:val="NormalWeb"/>
        <w:spacing w:after="0"/>
        <w:ind w:right="-185" w:firstLine="720"/>
        <w:jc w:val="both"/>
        <w:rPr>
          <w:rStyle w:val="Strong"/>
          <w:bCs/>
          <w:sz w:val="28"/>
          <w:szCs w:val="28"/>
          <w:lang w:val="uk-UA"/>
        </w:rPr>
      </w:pPr>
    </w:p>
    <w:p w:rsidR="00DC35EA" w:rsidRPr="00965F7C" w:rsidRDefault="00DC35EA" w:rsidP="00965F7C">
      <w:pPr>
        <w:pStyle w:val="NormalWeb"/>
        <w:spacing w:after="0"/>
        <w:ind w:right="-185" w:firstLine="720"/>
        <w:jc w:val="both"/>
        <w:rPr>
          <w:rStyle w:val="Strong"/>
          <w:bCs/>
          <w:lang w:val="uk-UA"/>
        </w:rPr>
      </w:pPr>
      <w:r w:rsidRPr="00965F7C">
        <w:rPr>
          <w:rStyle w:val="Strong"/>
          <w:bCs/>
          <w:sz w:val="28"/>
          <w:szCs w:val="28"/>
          <w:lang w:val="uk-UA"/>
        </w:rPr>
        <w:t>5. Ставка податку</w:t>
      </w:r>
    </w:p>
    <w:p w:rsidR="00DC35EA" w:rsidRPr="00965F7C" w:rsidRDefault="00DC35EA" w:rsidP="00965F7C">
      <w:pPr>
        <w:pStyle w:val="NormalWeb"/>
        <w:spacing w:after="0"/>
        <w:ind w:right="-185" w:firstLine="720"/>
        <w:jc w:val="both"/>
        <w:rPr>
          <w:sz w:val="28"/>
          <w:szCs w:val="28"/>
          <w:lang w:val="uk-UA"/>
        </w:rPr>
      </w:pPr>
      <w:r w:rsidRPr="00965F7C">
        <w:rPr>
          <w:b/>
          <w:sz w:val="28"/>
          <w:szCs w:val="28"/>
          <w:lang w:val="uk-UA"/>
        </w:rPr>
        <w:t>5.1.</w:t>
      </w:r>
      <w:r w:rsidRPr="00965F7C">
        <w:rPr>
          <w:sz w:val="28"/>
          <w:szCs w:val="28"/>
          <w:lang w:val="uk-UA"/>
        </w:rPr>
        <w:t xml:space="preserve"> Ставки податку для об’єктів житлової нерухомості, що перебувають у власності</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rPr>
        <w:t xml:space="preserve">5.1.1. фізичних осіб встановлюються у розмірі 1відсоток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965F7C">
          <w:rPr>
            <w:sz w:val="28"/>
            <w:szCs w:val="28"/>
            <w:lang w:val="uk-UA"/>
          </w:rPr>
          <w:t>1 кв. метр</w:t>
        </w:r>
      </w:smartTag>
      <w:r w:rsidRPr="00965F7C">
        <w:rPr>
          <w:sz w:val="28"/>
          <w:szCs w:val="28"/>
          <w:lang w:val="uk-UA"/>
        </w:rPr>
        <w:t xml:space="preserve"> бази оподаткування</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rPr>
        <w:t xml:space="preserve">5.1.2 юридичних осіб - 2 відсотки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965F7C">
          <w:rPr>
            <w:sz w:val="28"/>
            <w:szCs w:val="28"/>
            <w:lang w:val="uk-UA"/>
          </w:rPr>
          <w:t>1 кв. метр</w:t>
        </w:r>
      </w:smartTag>
      <w:r w:rsidRPr="00965F7C">
        <w:rPr>
          <w:sz w:val="28"/>
          <w:szCs w:val="28"/>
          <w:lang w:val="uk-UA"/>
        </w:rPr>
        <w:t xml:space="preserve"> бази оподаткування. </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rPr>
        <w:t>5.1.3. Для об’єктів житлової нерухомості, що перебувають у власності юридичних осіб реліг</w:t>
      </w:r>
      <w:r>
        <w:rPr>
          <w:sz w:val="28"/>
          <w:szCs w:val="28"/>
          <w:lang w:val="uk-UA"/>
        </w:rPr>
        <w:t>ійних організацій сіл Оваднівської сільської ради</w:t>
      </w:r>
      <w:r w:rsidRPr="00965F7C">
        <w:rPr>
          <w:sz w:val="28"/>
          <w:szCs w:val="28"/>
          <w:lang w:val="uk-UA"/>
        </w:rPr>
        <w:t xml:space="preserve">,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ставка податку встановлюється у розмірі 0 відсотків.  </w:t>
      </w:r>
    </w:p>
    <w:p w:rsidR="00DC35EA" w:rsidRPr="00965F7C" w:rsidRDefault="00DC35EA" w:rsidP="00965F7C">
      <w:pPr>
        <w:pStyle w:val="NormalWeb"/>
        <w:spacing w:after="0"/>
        <w:ind w:right="-185" w:firstLine="720"/>
        <w:jc w:val="both"/>
        <w:rPr>
          <w:sz w:val="28"/>
          <w:szCs w:val="28"/>
          <w:lang w:val="uk-UA"/>
        </w:rPr>
      </w:pPr>
      <w:r w:rsidRPr="00965F7C">
        <w:rPr>
          <w:b/>
          <w:sz w:val="28"/>
          <w:szCs w:val="28"/>
          <w:lang w:val="uk-UA"/>
        </w:rPr>
        <w:t>5.2.</w:t>
      </w:r>
      <w:r w:rsidRPr="00965F7C">
        <w:rPr>
          <w:sz w:val="28"/>
          <w:szCs w:val="28"/>
          <w:lang w:val="uk-UA"/>
        </w:rPr>
        <w:t xml:space="preserve"> Ставки податку по об’єктах нежитлової нерухомості, що перебувають у власності фізичних осіб:</w:t>
      </w:r>
    </w:p>
    <w:p w:rsidR="00DC35EA" w:rsidRPr="00965F7C" w:rsidRDefault="00DC35EA" w:rsidP="00965F7C">
      <w:pPr>
        <w:pStyle w:val="NormalWeb"/>
        <w:spacing w:after="0"/>
        <w:ind w:right="-185" w:firstLine="720"/>
        <w:jc w:val="both"/>
        <w:rPr>
          <w:sz w:val="28"/>
          <w:szCs w:val="28"/>
          <w:lang w:val="uk-UA" w:eastAsia="uk-UA"/>
        </w:rPr>
      </w:pPr>
      <w:r w:rsidRPr="00965F7C">
        <w:rPr>
          <w:sz w:val="28"/>
          <w:szCs w:val="28"/>
          <w:lang w:val="uk-UA"/>
        </w:rPr>
        <w:t xml:space="preserve">-  0,5 відсотка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965F7C">
          <w:rPr>
            <w:sz w:val="28"/>
            <w:szCs w:val="28"/>
            <w:lang w:val="uk-UA"/>
          </w:rPr>
          <w:t>1 кв. метр</w:t>
        </w:r>
      </w:smartTag>
      <w:r w:rsidRPr="00965F7C">
        <w:rPr>
          <w:sz w:val="28"/>
          <w:szCs w:val="28"/>
          <w:lang w:val="uk-UA"/>
        </w:rPr>
        <w:t xml:space="preserve"> (за винятком </w:t>
      </w:r>
      <w:r w:rsidRPr="00965F7C">
        <w:rPr>
          <w:sz w:val="28"/>
          <w:szCs w:val="28"/>
          <w:lang w:val="uk-UA" w:eastAsia="uk-UA"/>
        </w:rPr>
        <w:t xml:space="preserve">господарських (присадибних) будівель -  допоміжних (нежитлових) приміщень, до яких належать сараї, хліви, літні кухні, вбиральні, погреби, навіси). </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rPr>
        <w:t xml:space="preserve">- 0 відсотків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965F7C">
          <w:rPr>
            <w:sz w:val="28"/>
            <w:szCs w:val="28"/>
            <w:lang w:val="uk-UA"/>
          </w:rPr>
          <w:t>1 кв. метр</w:t>
        </w:r>
      </w:smartTag>
      <w:r w:rsidRPr="00965F7C">
        <w:rPr>
          <w:sz w:val="28"/>
          <w:szCs w:val="28"/>
          <w:lang w:val="uk-UA"/>
        </w:rPr>
        <w:t xml:space="preserve"> для </w:t>
      </w:r>
      <w:r w:rsidRPr="00965F7C">
        <w:rPr>
          <w:sz w:val="28"/>
          <w:szCs w:val="28"/>
          <w:lang w:val="uk-UA" w:eastAsia="uk-UA"/>
        </w:rPr>
        <w:t>господарських (присадибних) будівель -  допоміжних (нежитлових) приміщень, до яких належать сараї, хліви, літні кухні, вбиральні, погреби, навіси.</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rPr>
        <w:t xml:space="preserve">5.3.  Ставки податку по об’єктах нежитлової нерухомості, що перебувають у власності фізичних осіб - підприємців, які використовують нерухомість у комерційних цілях, та юридичних осіб - 1 відсоток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етр"/>
        </w:smartTagPr>
        <w:r w:rsidRPr="00965F7C">
          <w:rPr>
            <w:sz w:val="28"/>
            <w:szCs w:val="28"/>
            <w:lang w:val="uk-UA"/>
          </w:rPr>
          <w:t>1 кв. метр</w:t>
        </w:r>
      </w:smartTag>
      <w:r w:rsidRPr="00965F7C">
        <w:rPr>
          <w:sz w:val="28"/>
          <w:szCs w:val="28"/>
          <w:lang w:val="uk-UA"/>
        </w:rPr>
        <w:t xml:space="preserve"> для об’єктів нежитлової нерухомості.</w:t>
      </w:r>
    </w:p>
    <w:p w:rsidR="00DC35EA" w:rsidRPr="00965F7C" w:rsidRDefault="00DC35EA" w:rsidP="00965F7C">
      <w:pPr>
        <w:pStyle w:val="NormalWeb"/>
        <w:spacing w:after="0"/>
        <w:ind w:right="-185" w:firstLine="720"/>
        <w:jc w:val="both"/>
        <w:rPr>
          <w:sz w:val="28"/>
          <w:szCs w:val="28"/>
          <w:lang w:val="uk-UA"/>
        </w:rPr>
      </w:pPr>
      <w:r w:rsidRPr="00965F7C">
        <w:rPr>
          <w:sz w:val="28"/>
          <w:szCs w:val="28"/>
          <w:lang w:val="uk-UA"/>
        </w:rPr>
        <w:t>5.4. Для об’єктів нежитлової нерухомості, що перебувають у власності юридичних осіб релігійних організацій</w:t>
      </w:r>
      <w:r>
        <w:rPr>
          <w:sz w:val="28"/>
          <w:szCs w:val="28"/>
          <w:lang w:val="uk-UA"/>
        </w:rPr>
        <w:t xml:space="preserve"> сіл Оваднівської сільської ради</w:t>
      </w:r>
      <w:r w:rsidRPr="00965F7C">
        <w:rPr>
          <w:sz w:val="28"/>
          <w:szCs w:val="28"/>
          <w:lang w:val="uk-UA"/>
        </w:rPr>
        <w:t xml:space="preserve">,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ставка податку встановлюється у розмірі 0 відсотків.  </w:t>
      </w:r>
    </w:p>
    <w:p w:rsidR="00DC35EA" w:rsidRPr="00965F7C" w:rsidRDefault="00DC35EA" w:rsidP="00965F7C">
      <w:pPr>
        <w:pStyle w:val="NormalWeb"/>
        <w:spacing w:after="0"/>
        <w:ind w:left="-360" w:right="-185" w:firstLine="720"/>
        <w:jc w:val="both"/>
        <w:rPr>
          <w:rStyle w:val="Strong"/>
          <w:bCs/>
          <w:lang w:val="uk-UA"/>
        </w:rPr>
      </w:pPr>
    </w:p>
    <w:p w:rsidR="00DC35EA" w:rsidRPr="00965F7C" w:rsidRDefault="00DC35EA" w:rsidP="00965F7C">
      <w:pPr>
        <w:pStyle w:val="NormalWeb"/>
        <w:spacing w:after="0"/>
        <w:ind w:right="-185" w:firstLine="720"/>
        <w:jc w:val="both"/>
        <w:rPr>
          <w:rStyle w:val="Strong"/>
          <w:bCs/>
          <w:sz w:val="28"/>
          <w:szCs w:val="28"/>
          <w:lang w:val="uk-UA"/>
        </w:rPr>
      </w:pPr>
      <w:r w:rsidRPr="00965F7C">
        <w:rPr>
          <w:rStyle w:val="Strong"/>
          <w:bCs/>
          <w:sz w:val="28"/>
          <w:szCs w:val="28"/>
          <w:lang w:val="uk-UA"/>
        </w:rPr>
        <w:t>6. Податковий період</w:t>
      </w:r>
    </w:p>
    <w:p w:rsidR="00DC35EA" w:rsidRPr="00965F7C" w:rsidRDefault="00DC35EA" w:rsidP="00965F7C">
      <w:pPr>
        <w:pStyle w:val="NormalWeb"/>
        <w:spacing w:after="0"/>
        <w:ind w:left="-360" w:right="-185" w:firstLine="720"/>
        <w:jc w:val="both"/>
        <w:rPr>
          <w:rStyle w:val="Strong"/>
          <w:b w:val="0"/>
          <w:sz w:val="28"/>
          <w:szCs w:val="28"/>
          <w:lang w:val="uk-UA"/>
        </w:rPr>
      </w:pPr>
      <w:r w:rsidRPr="00965F7C">
        <w:rPr>
          <w:sz w:val="28"/>
          <w:szCs w:val="28"/>
          <w:lang w:val="uk-UA"/>
        </w:rPr>
        <w:t xml:space="preserve">     </w:t>
      </w:r>
      <w:r w:rsidRPr="00965F7C">
        <w:rPr>
          <w:b/>
          <w:sz w:val="28"/>
          <w:szCs w:val="28"/>
          <w:lang w:val="uk-UA"/>
        </w:rPr>
        <w:t>6.1.</w:t>
      </w:r>
      <w:r w:rsidRPr="00965F7C">
        <w:rPr>
          <w:sz w:val="28"/>
          <w:szCs w:val="28"/>
          <w:lang w:val="uk-UA"/>
        </w:rPr>
        <w:t xml:space="preserve"> Базовий податковий (звітний) період дорівнює  календарному року.</w:t>
      </w:r>
    </w:p>
    <w:p w:rsidR="00DC35EA" w:rsidRPr="00965F7C" w:rsidRDefault="00DC35EA" w:rsidP="00965F7C">
      <w:pPr>
        <w:pStyle w:val="NormalWeb"/>
        <w:spacing w:after="0"/>
        <w:ind w:right="-185" w:firstLine="720"/>
        <w:jc w:val="both"/>
        <w:rPr>
          <w:rStyle w:val="Strong"/>
          <w:bCs/>
          <w:sz w:val="28"/>
          <w:szCs w:val="28"/>
          <w:lang w:val="uk-UA"/>
        </w:rPr>
      </w:pPr>
    </w:p>
    <w:p w:rsidR="00DC35EA" w:rsidRPr="00965F7C" w:rsidRDefault="00DC35EA" w:rsidP="00965F7C">
      <w:pPr>
        <w:pStyle w:val="NormalWeb"/>
        <w:spacing w:after="0"/>
        <w:ind w:right="-185" w:firstLine="720"/>
        <w:jc w:val="both"/>
        <w:rPr>
          <w:rStyle w:val="Strong"/>
          <w:b w:val="0"/>
          <w:sz w:val="28"/>
          <w:szCs w:val="28"/>
          <w:lang w:val="uk-UA"/>
        </w:rPr>
      </w:pPr>
      <w:r w:rsidRPr="00965F7C">
        <w:rPr>
          <w:rStyle w:val="Strong"/>
          <w:bCs/>
          <w:sz w:val="28"/>
          <w:szCs w:val="28"/>
          <w:lang w:val="uk-UA"/>
        </w:rPr>
        <w:t>7. Порядок обчислення суми податку</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rStyle w:val="Strong"/>
          <w:bCs/>
          <w:sz w:val="28"/>
          <w:szCs w:val="28"/>
          <w:lang w:val="uk-UA"/>
        </w:rPr>
        <w:t>7.1.</w:t>
      </w:r>
      <w:r w:rsidRPr="00965F7C">
        <w:rPr>
          <w:sz w:val="28"/>
          <w:szCs w:val="28"/>
          <w:lang w:val="uk-UA"/>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sz w:val="28"/>
          <w:szCs w:val="28"/>
          <w:lang w:val="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sz w:val="28"/>
          <w:szCs w:val="28"/>
          <w:lang w:val="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sz w:val="28"/>
          <w:szCs w:val="28"/>
          <w:lang w:val="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sz w:val="28"/>
          <w:szCs w:val="28"/>
          <w:lang w:val="uk-UA"/>
        </w:rPr>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sz w:val="28"/>
          <w:szCs w:val="28"/>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DC35EA" w:rsidRPr="00965F7C" w:rsidRDefault="00DC35EA" w:rsidP="00965F7C">
      <w:pPr>
        <w:ind w:firstLine="709"/>
        <w:jc w:val="both"/>
        <w:rPr>
          <w:rFonts w:ascii="Times New Roman" w:hAnsi="Times New Roman"/>
          <w:sz w:val="28"/>
          <w:szCs w:val="28"/>
          <w:lang w:val="uk-UA"/>
        </w:rPr>
      </w:pPr>
      <w:r w:rsidRPr="00965F7C">
        <w:rPr>
          <w:rStyle w:val="Strong"/>
          <w:rFonts w:ascii="Times New Roman" w:hAnsi="Times New Roman"/>
          <w:bCs/>
          <w:sz w:val="28"/>
          <w:szCs w:val="28"/>
          <w:lang w:val="uk-UA"/>
        </w:rPr>
        <w:t>7.2.</w:t>
      </w:r>
      <w:r w:rsidRPr="00965F7C">
        <w:rPr>
          <w:rFonts w:ascii="Times New Roman" w:hAnsi="Times New Roman"/>
          <w:sz w:val="28"/>
          <w:szCs w:val="28"/>
          <w:lang w:val="uk-UA"/>
        </w:rPr>
        <w:t xml:space="preserve">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DC35EA" w:rsidRPr="00965F7C" w:rsidRDefault="00DC35EA" w:rsidP="00965F7C">
      <w:pPr>
        <w:ind w:firstLine="709"/>
        <w:jc w:val="both"/>
        <w:rPr>
          <w:rFonts w:ascii="Times New Roman" w:hAnsi="Times New Roman"/>
          <w:sz w:val="28"/>
          <w:szCs w:val="28"/>
          <w:lang w:val="uk-UA"/>
        </w:rPr>
      </w:pPr>
      <w:r w:rsidRPr="00965F7C">
        <w:rPr>
          <w:rStyle w:val="Strong"/>
          <w:rFonts w:ascii="Times New Roman" w:hAnsi="Times New Roman"/>
          <w:bCs/>
          <w:sz w:val="28"/>
          <w:szCs w:val="28"/>
          <w:lang w:val="uk-UA"/>
        </w:rPr>
        <w:t>7.3.</w:t>
      </w:r>
      <w:r w:rsidRPr="00965F7C">
        <w:rPr>
          <w:rFonts w:ascii="Times New Roman" w:hAnsi="Times New Roman"/>
          <w:sz w:val="28"/>
          <w:szCs w:val="28"/>
          <w:lang w:val="uk-UA"/>
        </w:rPr>
        <w:t xml:space="preserve">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1) об’єктів житлової та/або нежитлової нерухомості, в тому числі їх часток, що перебувають у власності платника податку;</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2) розміру загальної площі об’єктів житлової та/або нежитлової нерухомості, що перебувають у власності платника податку;</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3) права на користування пільгою із сплати податку;</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4) розміру ставки податку;</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5) нарахованої суми податку.</w:t>
      </w:r>
    </w:p>
    <w:p w:rsidR="00DC35EA" w:rsidRPr="00965F7C" w:rsidRDefault="00DC35EA" w:rsidP="00965F7C">
      <w:pPr>
        <w:ind w:firstLine="709"/>
        <w:jc w:val="both"/>
        <w:rPr>
          <w:rFonts w:ascii="Times New Roman" w:hAnsi="Times New Roman"/>
          <w:sz w:val="28"/>
          <w:szCs w:val="28"/>
          <w:lang w:val="uk-UA"/>
        </w:rPr>
      </w:pPr>
      <w:r w:rsidRPr="00965F7C">
        <w:rPr>
          <w:rFonts w:ascii="Times New Roman" w:hAnsi="Times New Roman"/>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 xml:space="preserve"> 7.4.</w:t>
      </w:r>
      <w:r w:rsidRPr="00965F7C">
        <w:rPr>
          <w:sz w:val="28"/>
          <w:szCs w:val="28"/>
          <w:lang w:val="uk-UA"/>
        </w:rPr>
        <w:t xml:space="preserve">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DC35EA" w:rsidRPr="00965F7C" w:rsidRDefault="00DC35EA" w:rsidP="00965F7C">
      <w:pPr>
        <w:pStyle w:val="NormalWeb"/>
        <w:spacing w:after="0"/>
        <w:ind w:right="-187" w:firstLine="720"/>
        <w:jc w:val="both"/>
        <w:rPr>
          <w:sz w:val="28"/>
          <w:szCs w:val="28"/>
          <w:lang w:val="uk-UA"/>
        </w:rPr>
      </w:pPr>
      <w:r w:rsidRPr="00965F7C">
        <w:rPr>
          <w:rStyle w:val="Strong"/>
          <w:bCs/>
          <w:sz w:val="28"/>
          <w:szCs w:val="28"/>
          <w:lang w:val="uk-UA"/>
        </w:rPr>
        <w:t>7.5.</w:t>
      </w:r>
      <w:r w:rsidRPr="00965F7C">
        <w:rPr>
          <w:sz w:val="28"/>
          <w:szCs w:val="28"/>
          <w:lang w:val="uk-UA"/>
        </w:rP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DC35EA" w:rsidRPr="00965F7C" w:rsidRDefault="00DC35EA" w:rsidP="00965F7C">
      <w:pPr>
        <w:pStyle w:val="NormalWeb"/>
        <w:spacing w:after="0"/>
        <w:ind w:right="-187" w:firstLine="720"/>
        <w:jc w:val="both"/>
        <w:rPr>
          <w:b/>
          <w:sz w:val="28"/>
          <w:szCs w:val="28"/>
          <w:lang w:val="uk-UA"/>
        </w:rPr>
      </w:pPr>
      <w:r w:rsidRPr="00965F7C">
        <w:rPr>
          <w:sz w:val="28"/>
          <w:szCs w:val="28"/>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r w:rsidRPr="00965F7C">
        <w:rPr>
          <w:b/>
          <w:sz w:val="28"/>
          <w:szCs w:val="28"/>
          <w:lang w:val="uk-UA"/>
        </w:rPr>
        <w:t xml:space="preserve"> </w:t>
      </w:r>
    </w:p>
    <w:p w:rsidR="00DC35EA" w:rsidRPr="00965F7C" w:rsidRDefault="00DC35EA" w:rsidP="00965F7C">
      <w:pPr>
        <w:pStyle w:val="NormalWeb"/>
        <w:spacing w:after="0"/>
        <w:ind w:right="-187" w:firstLine="720"/>
        <w:jc w:val="both"/>
        <w:rPr>
          <w:b/>
          <w:sz w:val="28"/>
          <w:szCs w:val="28"/>
          <w:lang w:val="uk-UA"/>
        </w:rPr>
      </w:pPr>
    </w:p>
    <w:p w:rsidR="00DC35EA" w:rsidRPr="00965F7C" w:rsidRDefault="00DC35EA" w:rsidP="00965F7C">
      <w:pPr>
        <w:pStyle w:val="NormalWeb"/>
        <w:spacing w:after="0"/>
        <w:ind w:right="-187" w:firstLine="720"/>
        <w:jc w:val="both"/>
        <w:rPr>
          <w:sz w:val="28"/>
          <w:szCs w:val="28"/>
          <w:lang w:val="uk-UA"/>
        </w:rPr>
      </w:pPr>
      <w:r w:rsidRPr="00965F7C">
        <w:rPr>
          <w:b/>
          <w:sz w:val="28"/>
          <w:szCs w:val="28"/>
          <w:lang w:val="uk-UA"/>
        </w:rPr>
        <w:t>8</w:t>
      </w:r>
      <w:r w:rsidRPr="00965F7C">
        <w:rPr>
          <w:sz w:val="28"/>
          <w:szCs w:val="28"/>
          <w:lang w:val="uk-UA"/>
        </w:rPr>
        <w:t>.</w:t>
      </w:r>
      <w:r w:rsidRPr="00965F7C">
        <w:rPr>
          <w:rStyle w:val="Strong"/>
          <w:bCs/>
          <w:sz w:val="28"/>
          <w:szCs w:val="28"/>
          <w:lang w:val="uk-UA"/>
        </w:rPr>
        <w:t xml:space="preserve"> Порядок обчислення сум податку в разі зміни власника об'єкта оподаткування податком</w:t>
      </w:r>
    </w:p>
    <w:p w:rsidR="00DC35EA" w:rsidRPr="00965F7C" w:rsidRDefault="00DC35EA" w:rsidP="00965F7C">
      <w:pPr>
        <w:pStyle w:val="NormalWeb"/>
        <w:spacing w:after="0"/>
        <w:ind w:right="-187" w:firstLine="720"/>
        <w:jc w:val="both"/>
        <w:rPr>
          <w:sz w:val="28"/>
          <w:szCs w:val="28"/>
          <w:lang w:val="uk-UA"/>
        </w:rPr>
      </w:pPr>
      <w:r w:rsidRPr="00965F7C">
        <w:rPr>
          <w:rStyle w:val="Strong"/>
          <w:bCs/>
          <w:sz w:val="28"/>
          <w:szCs w:val="28"/>
          <w:lang w:val="uk-UA"/>
        </w:rPr>
        <w:t>8.1.</w:t>
      </w:r>
      <w:r w:rsidRPr="00965F7C">
        <w:rPr>
          <w:sz w:val="28"/>
          <w:szCs w:val="28"/>
          <w:lang w:val="uk-UA"/>
        </w:rP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DC35EA" w:rsidRPr="00965F7C" w:rsidRDefault="00DC35EA" w:rsidP="00965F7C">
      <w:pPr>
        <w:pStyle w:val="NormalWeb"/>
        <w:spacing w:after="0"/>
        <w:ind w:right="-185" w:firstLine="720"/>
        <w:jc w:val="both"/>
        <w:rPr>
          <w:sz w:val="28"/>
          <w:szCs w:val="28"/>
          <w:lang w:val="uk-UA"/>
        </w:rPr>
      </w:pPr>
      <w:r w:rsidRPr="00965F7C">
        <w:rPr>
          <w:rStyle w:val="Strong"/>
          <w:bCs/>
          <w:sz w:val="28"/>
          <w:szCs w:val="28"/>
          <w:lang w:val="uk-UA"/>
        </w:rPr>
        <w:t>8.2.</w:t>
      </w:r>
      <w:r w:rsidRPr="00965F7C">
        <w:rPr>
          <w:sz w:val="28"/>
          <w:szCs w:val="28"/>
          <w:lang w:val="uk-UA"/>
        </w:rPr>
        <w:t xml:space="preserve"> Контролюючий орган надсилає податкове повідомлення-рішення новому власнику після отримання інформації про перехід права власності. </w:t>
      </w:r>
    </w:p>
    <w:p w:rsidR="00DC35EA" w:rsidRPr="00965F7C" w:rsidRDefault="00DC35EA" w:rsidP="00965F7C">
      <w:pPr>
        <w:pStyle w:val="NormalWeb"/>
        <w:spacing w:after="0"/>
        <w:ind w:right="-185" w:firstLine="720"/>
        <w:jc w:val="both"/>
        <w:rPr>
          <w:b/>
          <w:sz w:val="28"/>
          <w:szCs w:val="28"/>
          <w:lang w:val="uk-UA"/>
        </w:rPr>
      </w:pPr>
    </w:p>
    <w:p w:rsidR="00DC35EA" w:rsidRPr="00965F7C" w:rsidRDefault="00DC35EA" w:rsidP="00965F7C">
      <w:pPr>
        <w:pStyle w:val="NormalWeb"/>
        <w:spacing w:after="0"/>
        <w:ind w:right="-185" w:firstLine="720"/>
        <w:jc w:val="both"/>
        <w:rPr>
          <w:rStyle w:val="Strong"/>
          <w:bCs/>
          <w:lang w:val="uk-UA"/>
        </w:rPr>
      </w:pPr>
      <w:r w:rsidRPr="00965F7C">
        <w:rPr>
          <w:b/>
          <w:sz w:val="28"/>
          <w:szCs w:val="28"/>
          <w:lang w:val="uk-UA"/>
        </w:rPr>
        <w:t>9</w:t>
      </w:r>
      <w:r w:rsidRPr="00965F7C">
        <w:rPr>
          <w:rStyle w:val="Strong"/>
          <w:b w:val="0"/>
          <w:bCs/>
          <w:sz w:val="28"/>
          <w:szCs w:val="28"/>
          <w:lang w:val="uk-UA"/>
        </w:rPr>
        <w:t>.</w:t>
      </w:r>
      <w:r w:rsidRPr="00965F7C">
        <w:rPr>
          <w:rStyle w:val="Strong"/>
          <w:bCs/>
          <w:sz w:val="28"/>
          <w:szCs w:val="28"/>
          <w:lang w:val="uk-UA"/>
        </w:rPr>
        <w:t xml:space="preserve"> Порядок сплати податку</w:t>
      </w:r>
    </w:p>
    <w:p w:rsidR="00DC35EA" w:rsidRPr="00965F7C" w:rsidRDefault="00DC35EA" w:rsidP="00965F7C">
      <w:pPr>
        <w:pStyle w:val="NormalWeb"/>
        <w:spacing w:after="0"/>
        <w:ind w:right="-185" w:firstLine="720"/>
        <w:jc w:val="both"/>
        <w:rPr>
          <w:lang w:val="uk-UA"/>
        </w:rPr>
      </w:pPr>
      <w:r w:rsidRPr="00965F7C">
        <w:rPr>
          <w:rStyle w:val="Strong"/>
          <w:bCs/>
          <w:sz w:val="28"/>
          <w:szCs w:val="28"/>
          <w:lang w:val="uk-UA"/>
        </w:rPr>
        <w:t>9.1.</w:t>
      </w:r>
      <w:r w:rsidRPr="00965F7C">
        <w:rPr>
          <w:rStyle w:val="Strong"/>
          <w:b w:val="0"/>
          <w:bCs/>
          <w:sz w:val="28"/>
          <w:szCs w:val="28"/>
          <w:lang w:val="uk-UA"/>
        </w:rPr>
        <w:t xml:space="preserve"> </w:t>
      </w:r>
      <w:r w:rsidRPr="00965F7C">
        <w:rPr>
          <w:bCs/>
          <w:sz w:val="28"/>
          <w:szCs w:val="28"/>
          <w:lang w:val="uk-UA"/>
        </w:rPr>
        <w:t>Податок сплачується за місцем розташування об’єкта/об’єктів оподаткування</w:t>
      </w:r>
      <w:r w:rsidRPr="00965F7C">
        <w:rPr>
          <w:sz w:val="28"/>
          <w:szCs w:val="28"/>
          <w:lang w:val="uk-UA"/>
        </w:rPr>
        <w:t xml:space="preserve"> і зараховується 100 % до міського бюджету згідно з положеннями Бюджетного кодексу України.</w:t>
      </w:r>
    </w:p>
    <w:p w:rsidR="00DC35EA" w:rsidRPr="00965F7C" w:rsidRDefault="00DC35EA" w:rsidP="008A29D4">
      <w:pPr>
        <w:pStyle w:val="NormalWeb"/>
        <w:spacing w:after="0"/>
        <w:ind w:right="-185"/>
        <w:jc w:val="both"/>
        <w:rPr>
          <w:rStyle w:val="Strong"/>
          <w:bCs/>
          <w:lang w:val="uk-UA"/>
        </w:rPr>
      </w:pPr>
    </w:p>
    <w:p w:rsidR="00DC35EA" w:rsidRPr="00965F7C" w:rsidRDefault="00DC35EA" w:rsidP="00965F7C">
      <w:pPr>
        <w:pStyle w:val="NormalWeb"/>
        <w:spacing w:after="0"/>
        <w:ind w:right="-185" w:firstLine="720"/>
        <w:jc w:val="both"/>
        <w:rPr>
          <w:lang w:val="uk-UA"/>
        </w:rPr>
      </w:pPr>
      <w:r w:rsidRPr="00965F7C">
        <w:rPr>
          <w:rStyle w:val="Strong"/>
          <w:bCs/>
          <w:sz w:val="28"/>
          <w:szCs w:val="28"/>
          <w:lang w:val="uk-UA"/>
        </w:rPr>
        <w:t>10. Строки сплати податку</w:t>
      </w:r>
    </w:p>
    <w:p w:rsidR="00DC35EA" w:rsidRPr="00965F7C" w:rsidRDefault="00DC35EA" w:rsidP="00965F7C">
      <w:pPr>
        <w:pStyle w:val="NormalWeb"/>
        <w:spacing w:after="0"/>
        <w:ind w:right="-187" w:firstLine="731"/>
        <w:jc w:val="both"/>
        <w:rPr>
          <w:sz w:val="28"/>
          <w:szCs w:val="28"/>
          <w:lang w:val="uk-UA"/>
        </w:rPr>
      </w:pPr>
      <w:r w:rsidRPr="00965F7C">
        <w:rPr>
          <w:b/>
          <w:sz w:val="28"/>
          <w:szCs w:val="28"/>
          <w:lang w:val="uk-UA"/>
        </w:rPr>
        <w:t>10.1.</w:t>
      </w:r>
      <w:r w:rsidRPr="00965F7C">
        <w:rPr>
          <w:sz w:val="28"/>
          <w:szCs w:val="28"/>
          <w:lang w:val="uk-UA"/>
        </w:rPr>
        <w:t xml:space="preserve"> Податкове зобов’язання за звітний рік з податку сплачується:</w:t>
      </w:r>
    </w:p>
    <w:p w:rsidR="00DC35EA" w:rsidRPr="00965F7C" w:rsidRDefault="00DC35EA" w:rsidP="00965F7C">
      <w:pPr>
        <w:pStyle w:val="NormalWeb"/>
        <w:spacing w:after="0"/>
        <w:ind w:right="-187" w:firstLine="731"/>
        <w:jc w:val="both"/>
        <w:rPr>
          <w:sz w:val="28"/>
          <w:szCs w:val="28"/>
          <w:lang w:val="uk-UA"/>
        </w:rPr>
      </w:pPr>
      <w:r w:rsidRPr="00965F7C">
        <w:rPr>
          <w:sz w:val="28"/>
          <w:szCs w:val="28"/>
          <w:lang w:val="uk-UA"/>
        </w:rPr>
        <w:t>а) фізичними особами - протягом 60 днів з дня вручення податкового повідомлення-рішення;</w:t>
      </w:r>
    </w:p>
    <w:p w:rsidR="00DC35EA" w:rsidRPr="008A29D4" w:rsidRDefault="00DC35EA" w:rsidP="008A29D4">
      <w:pPr>
        <w:pStyle w:val="NormalWeb"/>
        <w:spacing w:after="0"/>
        <w:ind w:right="-187" w:firstLine="731"/>
        <w:jc w:val="both"/>
        <w:rPr>
          <w:sz w:val="28"/>
          <w:szCs w:val="28"/>
          <w:lang w:val="uk-UA"/>
        </w:rPr>
      </w:pPr>
      <w:r w:rsidRPr="00965F7C">
        <w:rPr>
          <w:sz w:val="28"/>
          <w:szCs w:val="28"/>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DC35EA" w:rsidRPr="00965F7C" w:rsidRDefault="00DC35EA" w:rsidP="00965F7C">
      <w:pPr>
        <w:shd w:val="clear" w:color="auto" w:fill="FFFFFF"/>
        <w:ind w:firstLine="720"/>
        <w:jc w:val="both"/>
        <w:rPr>
          <w:rFonts w:ascii="Times New Roman" w:hAnsi="Times New Roman"/>
          <w:sz w:val="28"/>
          <w:szCs w:val="28"/>
          <w:lang w:val="uk-UA"/>
        </w:rPr>
      </w:pPr>
      <w:r w:rsidRPr="00965F7C">
        <w:rPr>
          <w:rFonts w:ascii="Times New Roman" w:hAnsi="Times New Roman"/>
          <w:b/>
          <w:bCs/>
          <w:sz w:val="28"/>
          <w:szCs w:val="28"/>
          <w:lang w:val="uk-UA"/>
        </w:rPr>
        <w:t>11. Контроль</w:t>
      </w:r>
      <w:r w:rsidRPr="00965F7C">
        <w:rPr>
          <w:rFonts w:ascii="Times New Roman" w:hAnsi="Times New Roman"/>
          <w:sz w:val="28"/>
          <w:szCs w:val="28"/>
          <w:lang w:val="uk-UA"/>
        </w:rPr>
        <w:t xml:space="preserve"> </w:t>
      </w:r>
    </w:p>
    <w:p w:rsidR="00DC35EA" w:rsidRPr="00965F7C" w:rsidRDefault="00DC35EA" w:rsidP="00965F7C">
      <w:pPr>
        <w:pStyle w:val="NormalWeb"/>
        <w:tabs>
          <w:tab w:val="left" w:pos="5040"/>
        </w:tabs>
        <w:spacing w:after="0"/>
        <w:ind w:right="-185" w:firstLine="720"/>
        <w:jc w:val="both"/>
        <w:rPr>
          <w:sz w:val="28"/>
          <w:szCs w:val="28"/>
          <w:lang w:val="uk-UA"/>
        </w:rPr>
      </w:pPr>
      <w:r w:rsidRPr="00965F7C">
        <w:rPr>
          <w:b/>
          <w:sz w:val="28"/>
          <w:szCs w:val="28"/>
          <w:lang w:val="uk-UA"/>
        </w:rPr>
        <w:t>11.1.</w:t>
      </w:r>
      <w:r w:rsidRPr="00965F7C">
        <w:rPr>
          <w:sz w:val="28"/>
          <w:szCs w:val="28"/>
          <w:lang w:val="uk-UA"/>
        </w:rPr>
        <w:t xml:space="preserve"> Контроль за правильністю та своєчасністю сплати податку на нерухоме майно, відмінне від земельної ділянки, здійснюється контролюючим органом.</w:t>
      </w:r>
    </w:p>
    <w:p w:rsidR="00DC35EA" w:rsidRPr="00965F7C" w:rsidRDefault="00DC35EA" w:rsidP="00965F7C">
      <w:pPr>
        <w:pStyle w:val="Iniiaieeoaeno"/>
        <w:ind w:firstLine="0"/>
      </w:pPr>
      <w:r w:rsidRPr="00965F7C">
        <w:tab/>
      </w:r>
    </w:p>
    <w:p w:rsidR="00DC35EA" w:rsidRPr="00965F7C" w:rsidRDefault="00DC35EA" w:rsidP="00965F7C">
      <w:pPr>
        <w:pStyle w:val="Iniiaieeoaeno"/>
        <w:ind w:firstLine="708"/>
        <w:rPr>
          <w:b/>
          <w:bCs/>
        </w:rPr>
      </w:pPr>
      <w:r w:rsidRPr="00965F7C">
        <w:rPr>
          <w:b/>
        </w:rPr>
        <w:t>12</w:t>
      </w:r>
      <w:r w:rsidRPr="00965F7C">
        <w:rPr>
          <w:b/>
          <w:bCs/>
        </w:rPr>
        <w:t>. Відповідальність</w:t>
      </w:r>
    </w:p>
    <w:p w:rsidR="00DC35EA" w:rsidRDefault="00DC35EA" w:rsidP="00965F7C">
      <w:pPr>
        <w:pStyle w:val="BodyTextIndent2"/>
        <w:tabs>
          <w:tab w:val="left" w:pos="9639"/>
        </w:tabs>
        <w:ind w:firstLine="709"/>
        <w:rPr>
          <w:szCs w:val="28"/>
        </w:rPr>
      </w:pPr>
      <w:r w:rsidRPr="00965F7C">
        <w:rPr>
          <w:b/>
          <w:szCs w:val="28"/>
        </w:rPr>
        <w:t>12.1</w:t>
      </w:r>
      <w:r w:rsidRPr="00965F7C">
        <w:rPr>
          <w:szCs w:val="28"/>
        </w:rPr>
        <w:t>. Відповідальність за повноту та правильність справляння, своєчасність сплати податку на нерухоме майно, відмінне від земельної ділянки, до міського бюджету покладається на платників податку відповідно до Податкового кодексу України  від 02.12.2010 № 2755-VІ (зі змінами).</w:t>
      </w:r>
    </w:p>
    <w:p w:rsidR="00DC35EA" w:rsidRDefault="00DC35EA" w:rsidP="00965F7C">
      <w:pPr>
        <w:pStyle w:val="BodyTextIndent2"/>
        <w:tabs>
          <w:tab w:val="left" w:pos="9639"/>
        </w:tabs>
        <w:ind w:firstLine="709"/>
        <w:rPr>
          <w:szCs w:val="28"/>
        </w:rPr>
      </w:pPr>
    </w:p>
    <w:p w:rsidR="00DC35EA" w:rsidRDefault="00DC35EA" w:rsidP="00965F7C">
      <w:pPr>
        <w:pStyle w:val="BodyTextIndent2"/>
        <w:tabs>
          <w:tab w:val="left" w:pos="9639"/>
        </w:tabs>
        <w:ind w:firstLine="709"/>
        <w:rPr>
          <w:szCs w:val="28"/>
        </w:rPr>
      </w:pPr>
    </w:p>
    <w:p w:rsidR="00DC35EA" w:rsidRDefault="00DC35EA" w:rsidP="00965F7C">
      <w:pPr>
        <w:pStyle w:val="BodyTextIndent2"/>
        <w:tabs>
          <w:tab w:val="left" w:pos="9639"/>
        </w:tabs>
        <w:ind w:firstLine="709"/>
        <w:rPr>
          <w:szCs w:val="28"/>
        </w:rPr>
      </w:pPr>
    </w:p>
    <w:p w:rsidR="00DC35EA" w:rsidRDefault="00DC35EA" w:rsidP="00965F7C">
      <w:pPr>
        <w:pStyle w:val="BodyTextIndent2"/>
        <w:tabs>
          <w:tab w:val="left" w:pos="9639"/>
        </w:tabs>
        <w:ind w:firstLine="709"/>
        <w:rPr>
          <w:szCs w:val="28"/>
        </w:rPr>
      </w:pPr>
    </w:p>
    <w:p w:rsidR="00DC35EA" w:rsidRPr="00965F7C" w:rsidRDefault="00DC35EA" w:rsidP="00965F7C">
      <w:pPr>
        <w:pStyle w:val="BodyTextIndent2"/>
        <w:tabs>
          <w:tab w:val="left" w:pos="9639"/>
        </w:tabs>
        <w:ind w:firstLine="709"/>
        <w:rPr>
          <w:szCs w:val="28"/>
        </w:rPr>
      </w:pPr>
    </w:p>
    <w:p w:rsidR="00DC35EA" w:rsidRPr="00965F7C" w:rsidRDefault="00DC35EA" w:rsidP="00965F7C">
      <w:pPr>
        <w:pStyle w:val="BodyTextIndent2"/>
        <w:ind w:firstLine="0"/>
      </w:pPr>
      <w:r>
        <w:t>Сільський голова:                                                                         Панасевич С.С.</w:t>
      </w:r>
    </w:p>
    <w:p w:rsidR="00DC35EA" w:rsidRPr="00965F7C" w:rsidRDefault="00DC35EA" w:rsidP="00965F7C">
      <w:pPr>
        <w:jc w:val="both"/>
        <w:rPr>
          <w:rFonts w:ascii="Times New Roman" w:hAnsi="Times New Roman"/>
          <w:lang w:val="uk-UA"/>
        </w:rPr>
      </w:pPr>
    </w:p>
    <w:p w:rsidR="00DC35EA" w:rsidRPr="00965F7C" w:rsidRDefault="00DC35EA">
      <w:pPr>
        <w:rPr>
          <w:rFonts w:ascii="Times New Roman" w:hAnsi="Times New Roman"/>
          <w:lang w:val="uk-UA"/>
        </w:rPr>
      </w:pPr>
    </w:p>
    <w:sectPr w:rsidR="00DC35EA" w:rsidRPr="00965F7C" w:rsidSect="008A29D4">
      <w:pgSz w:w="11906" w:h="16838"/>
      <w:pgMar w:top="238" w:right="567"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5F7C"/>
    <w:rsid w:val="00070FAE"/>
    <w:rsid w:val="0012458B"/>
    <w:rsid w:val="002B4465"/>
    <w:rsid w:val="002F484D"/>
    <w:rsid w:val="0046167C"/>
    <w:rsid w:val="005110B8"/>
    <w:rsid w:val="005537FF"/>
    <w:rsid w:val="00616EF6"/>
    <w:rsid w:val="006A421C"/>
    <w:rsid w:val="007535EC"/>
    <w:rsid w:val="00774EDF"/>
    <w:rsid w:val="008A29D4"/>
    <w:rsid w:val="00965F7C"/>
    <w:rsid w:val="00C46353"/>
    <w:rsid w:val="00DC35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5EC"/>
    <w:pPr>
      <w:spacing w:after="200" w:line="276" w:lineRule="auto"/>
    </w:pPr>
  </w:style>
  <w:style w:type="paragraph" w:styleId="Heading5">
    <w:name w:val="heading 5"/>
    <w:basedOn w:val="Normal"/>
    <w:next w:val="Normal"/>
    <w:link w:val="Heading5Char"/>
    <w:uiPriority w:val="99"/>
    <w:qFormat/>
    <w:rsid w:val="00965F7C"/>
    <w:pPr>
      <w:keepNext/>
      <w:spacing w:after="0" w:line="240" w:lineRule="auto"/>
      <w:jc w:val="center"/>
      <w:outlineLvl w:val="4"/>
    </w:pPr>
    <w:rPr>
      <w:rFonts w:ascii="Times New Roman" w:hAnsi="Times New Roman"/>
      <w:b/>
      <w:bCs/>
      <w:sz w:val="40"/>
      <w:szCs w:val="24"/>
      <w:lang w:val="uk-UA"/>
    </w:rPr>
  </w:style>
  <w:style w:type="paragraph" w:styleId="Heading8">
    <w:name w:val="heading 8"/>
    <w:basedOn w:val="Normal"/>
    <w:next w:val="Normal"/>
    <w:link w:val="Heading8Char"/>
    <w:uiPriority w:val="99"/>
    <w:qFormat/>
    <w:locked/>
    <w:rsid w:val="00774EDF"/>
    <w:pPr>
      <w:spacing w:before="240" w:after="60"/>
      <w:outlineLvl w:val="7"/>
    </w:pPr>
    <w:rPr>
      <w:rFonts w:ascii="Times New Roman" w:hAnsi="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965F7C"/>
    <w:rPr>
      <w:rFonts w:ascii="Times New Roman" w:hAnsi="Times New Roman" w:cs="Times New Roman"/>
      <w:b/>
      <w:bCs/>
      <w:sz w:val="24"/>
      <w:szCs w:val="24"/>
      <w:lang w:val="uk-UA"/>
    </w:rPr>
  </w:style>
  <w:style w:type="character" w:customStyle="1" w:styleId="Heading8Char">
    <w:name w:val="Heading 8 Char"/>
    <w:basedOn w:val="DefaultParagraphFont"/>
    <w:link w:val="Heading8"/>
    <w:uiPriority w:val="9"/>
    <w:semiHidden/>
    <w:rsid w:val="00BC046F"/>
    <w:rPr>
      <w:rFonts w:asciiTheme="minorHAnsi" w:eastAsiaTheme="minorEastAsia" w:hAnsiTheme="minorHAnsi" w:cstheme="minorBidi"/>
      <w:i/>
      <w:iCs/>
      <w:sz w:val="24"/>
      <w:szCs w:val="24"/>
    </w:rPr>
  </w:style>
  <w:style w:type="paragraph" w:styleId="NormalWeb">
    <w:name w:val="Normal (Web)"/>
    <w:basedOn w:val="Normal"/>
    <w:uiPriority w:val="99"/>
    <w:rsid w:val="00965F7C"/>
    <w:pPr>
      <w:spacing w:after="100" w:line="240" w:lineRule="auto"/>
    </w:pPr>
    <w:rPr>
      <w:rFonts w:ascii="Times New Roman" w:hAnsi="Times New Roman"/>
      <w:sz w:val="24"/>
      <w:szCs w:val="24"/>
    </w:rPr>
  </w:style>
  <w:style w:type="paragraph" w:styleId="BodyTextIndent2">
    <w:name w:val="Body Text Indent 2"/>
    <w:basedOn w:val="Normal"/>
    <w:link w:val="BodyTextIndent2Char"/>
    <w:uiPriority w:val="99"/>
    <w:rsid w:val="00965F7C"/>
    <w:pPr>
      <w:spacing w:after="0" w:line="240" w:lineRule="auto"/>
      <w:ind w:firstLine="708"/>
      <w:jc w:val="both"/>
    </w:pPr>
    <w:rPr>
      <w:rFonts w:ascii="Times New Roman" w:hAnsi="Times New Roman"/>
      <w:sz w:val="28"/>
      <w:szCs w:val="24"/>
      <w:lang w:val="uk-UA"/>
    </w:rPr>
  </w:style>
  <w:style w:type="character" w:customStyle="1" w:styleId="BodyTextIndent2Char">
    <w:name w:val="Body Text Indent 2 Char"/>
    <w:basedOn w:val="DefaultParagraphFont"/>
    <w:link w:val="BodyTextIndent2"/>
    <w:uiPriority w:val="99"/>
    <w:locked/>
    <w:rsid w:val="00965F7C"/>
    <w:rPr>
      <w:rFonts w:ascii="Times New Roman" w:hAnsi="Times New Roman" w:cs="Times New Roman"/>
      <w:sz w:val="24"/>
      <w:szCs w:val="24"/>
      <w:lang w:val="uk-UA"/>
    </w:rPr>
  </w:style>
  <w:style w:type="paragraph" w:customStyle="1" w:styleId="Iniiaieeoaeno">
    <w:name w:val="Iniiaiee oaeno"/>
    <w:uiPriority w:val="99"/>
    <w:rsid w:val="00965F7C"/>
    <w:pPr>
      <w:autoSpaceDE w:val="0"/>
      <w:autoSpaceDN w:val="0"/>
      <w:ind w:firstLine="709"/>
      <w:jc w:val="both"/>
    </w:pPr>
    <w:rPr>
      <w:rFonts w:ascii="Times New Roman" w:hAnsi="Times New Roman"/>
      <w:sz w:val="28"/>
      <w:szCs w:val="28"/>
      <w:lang w:val="uk-UA"/>
    </w:rPr>
  </w:style>
  <w:style w:type="character" w:styleId="Strong">
    <w:name w:val="Strong"/>
    <w:basedOn w:val="DefaultParagraphFont"/>
    <w:uiPriority w:val="99"/>
    <w:qFormat/>
    <w:rsid w:val="00965F7C"/>
    <w:rPr>
      <w:rFonts w:cs="Times New Roman"/>
      <w:b/>
    </w:rPr>
  </w:style>
  <w:style w:type="paragraph" w:styleId="BodyText">
    <w:name w:val="Body Text"/>
    <w:basedOn w:val="Normal"/>
    <w:link w:val="BodyTextChar"/>
    <w:uiPriority w:val="99"/>
    <w:rsid w:val="00965F7C"/>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965F7C"/>
    <w:rPr>
      <w:rFonts w:ascii="Times New Roman" w:hAnsi="Times New Roman" w:cs="Times New Roman"/>
      <w:sz w:val="24"/>
      <w:szCs w:val="24"/>
    </w:rPr>
  </w:style>
  <w:style w:type="paragraph" w:customStyle="1" w:styleId="a">
    <w:name w:val="Нормальний текст"/>
    <w:basedOn w:val="Normal"/>
    <w:link w:val="a0"/>
    <w:uiPriority w:val="99"/>
    <w:rsid w:val="00965F7C"/>
    <w:pPr>
      <w:spacing w:before="120" w:after="0" w:line="240" w:lineRule="auto"/>
      <w:ind w:firstLine="567"/>
      <w:jc w:val="both"/>
    </w:pPr>
    <w:rPr>
      <w:rFonts w:ascii="Antiqua" w:hAnsi="Antiqua"/>
      <w:sz w:val="26"/>
      <w:szCs w:val="20"/>
      <w:lang w:val="uk-UA"/>
    </w:rPr>
  </w:style>
  <w:style w:type="character" w:customStyle="1" w:styleId="a0">
    <w:name w:val="Нормальний текст Знак"/>
    <w:link w:val="a"/>
    <w:uiPriority w:val="99"/>
    <w:locked/>
    <w:rsid w:val="00965F7C"/>
    <w:rPr>
      <w:rFonts w:ascii="Antiqua" w:hAnsi="Antiqua"/>
      <w:sz w:val="26"/>
      <w:lang w:val="uk-UA"/>
    </w:rPr>
  </w:style>
  <w:style w:type="paragraph" w:styleId="NoSpacing">
    <w:name w:val="No Spacing"/>
    <w:uiPriority w:val="99"/>
    <w:qFormat/>
    <w:rsid w:val="00C46353"/>
    <w:rPr>
      <w:lang w:eastAsia="en-US"/>
    </w:rPr>
  </w:style>
  <w:style w:type="character" w:customStyle="1" w:styleId="WW-Absatz-Standardschriftart111111111111111111">
    <w:name w:val="WW-Absatz-Standardschriftart111111111111111111"/>
    <w:uiPriority w:val="99"/>
    <w:rsid w:val="00C46353"/>
  </w:style>
  <w:style w:type="paragraph" w:styleId="BalloonText">
    <w:name w:val="Balloon Text"/>
    <w:basedOn w:val="Normal"/>
    <w:link w:val="BalloonTextChar"/>
    <w:uiPriority w:val="99"/>
    <w:semiHidden/>
    <w:rsid w:val="00C46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63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88742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8</Pages>
  <Words>2730</Words>
  <Characters>15561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www.PHILka.RU</cp:lastModifiedBy>
  <cp:revision>3</cp:revision>
  <cp:lastPrinted>2015-02-04T08:27:00Z</cp:lastPrinted>
  <dcterms:created xsi:type="dcterms:W3CDTF">2015-02-05T07:27:00Z</dcterms:created>
  <dcterms:modified xsi:type="dcterms:W3CDTF">2015-02-05T07:45:00Z</dcterms:modified>
</cp:coreProperties>
</file>