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B7" w:rsidRPr="00A30EB7" w:rsidRDefault="001221B7" w:rsidP="00A30EB7">
      <w:pPr>
        <w:jc w:val="center"/>
        <w:rPr>
          <w:rFonts w:ascii="Times New Roman" w:hAnsi="Times New Roman"/>
          <w:color w:val="0000FF"/>
          <w:sz w:val="28"/>
          <w:szCs w:val="28"/>
          <w:lang w:val="uk-UA"/>
        </w:rPr>
      </w:pPr>
      <w:r w:rsidRPr="00A30EB7">
        <w:rPr>
          <w:rFonts w:ascii="Times New Roman" w:hAnsi="Times New Roman"/>
          <w:sz w:val="28"/>
          <w:szCs w:val="28"/>
        </w:rPr>
        <w:t> </w:t>
      </w:r>
      <w:r w:rsidRPr="00920EF0">
        <w:rPr>
          <w:rFonts w:ascii="Times New Roman" w:hAnsi="Times New Roman"/>
          <w:noProof/>
          <w:color w:val="0000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>
            <v:imagedata r:id="rId4" o:title=""/>
          </v:shape>
        </w:pict>
      </w:r>
    </w:p>
    <w:p w:rsidR="001221B7" w:rsidRPr="00A30EB7" w:rsidRDefault="001221B7" w:rsidP="00A30EB7">
      <w:pPr>
        <w:jc w:val="center"/>
        <w:rPr>
          <w:rFonts w:ascii="Times New Roman" w:hAnsi="Times New Roman"/>
          <w:color w:val="0000FF"/>
          <w:sz w:val="28"/>
          <w:szCs w:val="28"/>
          <w:lang w:val="uk-UA"/>
        </w:rPr>
      </w:pPr>
      <w:r w:rsidRPr="00A30EB7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1221B7" w:rsidRPr="00A30EB7" w:rsidRDefault="001221B7" w:rsidP="00A30EB7">
      <w:pPr>
        <w:tabs>
          <w:tab w:val="center" w:pos="3975"/>
          <w:tab w:val="right" w:pos="795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0EB7">
        <w:rPr>
          <w:rFonts w:ascii="Times New Roman" w:hAnsi="Times New Roman"/>
          <w:b/>
          <w:sz w:val="28"/>
          <w:szCs w:val="28"/>
          <w:lang w:val="uk-UA"/>
        </w:rPr>
        <w:t>ОВАДНІВСЬКА СІЛЬСЬКА РАДА</w:t>
      </w:r>
    </w:p>
    <w:p w:rsidR="001221B7" w:rsidRPr="00A30EB7" w:rsidRDefault="001221B7" w:rsidP="00A30EB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0EB7">
        <w:rPr>
          <w:rFonts w:ascii="Times New Roman" w:hAnsi="Times New Roman"/>
          <w:b/>
          <w:sz w:val="28"/>
          <w:szCs w:val="28"/>
          <w:lang w:val="uk-UA"/>
        </w:rPr>
        <w:t>ВОЛИНСЬКА ОБЛАСТЬ, ВОЛОДИМИР - ВОЛИНСЬКИЙ РАЙОН</w:t>
      </w:r>
    </w:p>
    <w:p w:rsidR="001221B7" w:rsidRPr="00A30EB7" w:rsidRDefault="001221B7" w:rsidP="00A30EB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0EB7">
        <w:rPr>
          <w:rFonts w:ascii="Times New Roman" w:hAnsi="Times New Roman"/>
          <w:b/>
          <w:sz w:val="28"/>
          <w:szCs w:val="28"/>
          <w:lang w:val="uk-UA"/>
        </w:rPr>
        <w:t>шосте скликання</w:t>
      </w:r>
    </w:p>
    <w:p w:rsidR="001221B7" w:rsidRPr="00A30EB7" w:rsidRDefault="001221B7" w:rsidP="00A30EB7">
      <w:pPr>
        <w:jc w:val="center"/>
        <w:rPr>
          <w:rFonts w:ascii="Times New Roman" w:hAnsi="Times New Roman"/>
          <w:b/>
          <w:spacing w:val="20"/>
          <w:sz w:val="28"/>
          <w:szCs w:val="28"/>
          <w:lang w:val="uk-UA"/>
        </w:rPr>
      </w:pPr>
      <w:r w:rsidRPr="00A30EB7">
        <w:rPr>
          <w:rFonts w:ascii="Times New Roman" w:hAnsi="Times New Roman"/>
          <w:b/>
          <w:spacing w:val="20"/>
          <w:sz w:val="28"/>
          <w:szCs w:val="28"/>
          <w:lang w:val="uk-UA"/>
        </w:rPr>
        <w:t>РІШЕННЯ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2835"/>
        <w:gridCol w:w="3402"/>
        <w:gridCol w:w="2977"/>
        <w:gridCol w:w="525"/>
      </w:tblGrid>
      <w:tr w:rsidR="001221B7" w:rsidRPr="00920EF0" w:rsidTr="00B17B96">
        <w:trPr>
          <w:trHeight w:val="370"/>
        </w:trPr>
        <w:tc>
          <w:tcPr>
            <w:tcW w:w="2835" w:type="dxa"/>
            <w:vAlign w:val="bottom"/>
          </w:tcPr>
          <w:p w:rsidR="001221B7" w:rsidRPr="00920EF0" w:rsidRDefault="001221B7" w:rsidP="00B17B96">
            <w:pPr>
              <w:widowControl w:val="0"/>
              <w:suppressAutoHyphens/>
              <w:snapToGrid w:val="0"/>
              <w:spacing w:line="315" w:lineRule="exact"/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</w:pPr>
            <w:r w:rsidRPr="00920EF0"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  <w:t xml:space="preserve">    19.03. 2014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vAlign w:val="bottom"/>
          </w:tcPr>
          <w:p w:rsidR="001221B7" w:rsidRPr="00A30EB7" w:rsidRDefault="001221B7" w:rsidP="00B17B96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Style w:val="WW-Absatz-Standardschriftart111111111111111111"/>
                <w:rFonts w:ascii="Times New Roman" w:hAnsi="Times New Roman"/>
                <w:b/>
                <w:bCs/>
                <w:kern w:val="2"/>
                <w:sz w:val="28"/>
                <w:szCs w:val="28"/>
                <w:lang w:val="uk-UA" w:eastAsia="hi-IN" w:bidi="hi-IN"/>
              </w:rPr>
            </w:pPr>
            <w:r w:rsidRPr="00A30EB7">
              <w:rPr>
                <w:rStyle w:val="WW-Absatz-Standardschriftart111111111111111111"/>
                <w:rFonts w:ascii="Times New Roman" w:hAnsi="Times New Roman"/>
                <w:b/>
                <w:bCs/>
                <w:kern w:val="2"/>
                <w:sz w:val="28"/>
                <w:szCs w:val="28"/>
                <w:lang w:val="uk-UA" w:eastAsia="hi-IN" w:bidi="hi-IN"/>
              </w:rPr>
              <w:t xml:space="preserve">                                           </w:t>
            </w:r>
          </w:p>
        </w:tc>
        <w:tc>
          <w:tcPr>
            <w:tcW w:w="2977" w:type="dxa"/>
            <w:vAlign w:val="bottom"/>
          </w:tcPr>
          <w:p w:rsidR="001221B7" w:rsidRPr="00920EF0" w:rsidRDefault="001221B7" w:rsidP="00B17B96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</w:pPr>
            <w:r w:rsidRPr="00920EF0"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  <w:t xml:space="preserve">                    39/5</w:t>
            </w:r>
          </w:p>
        </w:tc>
        <w:tc>
          <w:tcPr>
            <w:tcW w:w="525" w:type="dxa"/>
            <w:vAlign w:val="bottom"/>
          </w:tcPr>
          <w:p w:rsidR="001221B7" w:rsidRPr="00920EF0" w:rsidRDefault="001221B7" w:rsidP="00B17B96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</w:tbl>
    <w:p w:rsidR="001221B7" w:rsidRPr="00A30EB7" w:rsidRDefault="001221B7" w:rsidP="00A30EB7">
      <w:pPr>
        <w:pStyle w:val="Heading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30EB7">
        <w:rPr>
          <w:rFonts w:ascii="Times New Roman" w:hAnsi="Times New Roman" w:cs="Times New Roman"/>
          <w:i/>
          <w:iCs/>
          <w:kern w:val="0"/>
          <w:sz w:val="28"/>
          <w:szCs w:val="28"/>
          <w:lang w:val="uk-UA"/>
        </w:rPr>
        <w:t xml:space="preserve">                                                       </w:t>
      </w:r>
    </w:p>
    <w:p w:rsidR="001221B7" w:rsidRPr="00A30EB7" w:rsidRDefault="001221B7" w:rsidP="00A30EB7">
      <w:pPr>
        <w:pStyle w:val="NormalWeb"/>
        <w:spacing w:before="0" w:beforeAutospacing="0" w:after="40" w:afterAutospacing="0"/>
        <w:rPr>
          <w:sz w:val="28"/>
          <w:szCs w:val="28"/>
        </w:rPr>
      </w:pPr>
      <w:r w:rsidRPr="00A30EB7">
        <w:rPr>
          <w:sz w:val="28"/>
          <w:szCs w:val="28"/>
        </w:rPr>
        <w:t>Про  затвердження норм накопичення</w:t>
      </w:r>
    </w:p>
    <w:p w:rsidR="001221B7" w:rsidRPr="00A30EB7" w:rsidRDefault="001221B7" w:rsidP="00A30EB7">
      <w:pPr>
        <w:pStyle w:val="NormalWeb"/>
        <w:spacing w:before="0" w:beforeAutospacing="0" w:after="40" w:afterAutospacing="0"/>
        <w:rPr>
          <w:sz w:val="28"/>
          <w:szCs w:val="28"/>
        </w:rPr>
      </w:pPr>
      <w:r w:rsidRPr="00A30EB7">
        <w:rPr>
          <w:sz w:val="28"/>
          <w:szCs w:val="28"/>
        </w:rPr>
        <w:t>твердих  побутових відходів для населення,</w:t>
      </w:r>
    </w:p>
    <w:p w:rsidR="001221B7" w:rsidRPr="00A30EB7" w:rsidRDefault="001221B7" w:rsidP="00A30EB7">
      <w:pPr>
        <w:pStyle w:val="NormalWeb"/>
        <w:spacing w:before="0" w:beforeAutospacing="0" w:after="40" w:afterAutospacing="0"/>
        <w:rPr>
          <w:sz w:val="28"/>
          <w:szCs w:val="28"/>
        </w:rPr>
      </w:pPr>
      <w:r w:rsidRPr="00A30EB7">
        <w:rPr>
          <w:sz w:val="28"/>
          <w:szCs w:val="28"/>
        </w:rPr>
        <w:t>підприємств, установ та організацій всіх</w:t>
      </w:r>
    </w:p>
    <w:p w:rsidR="001221B7" w:rsidRPr="00A30EB7" w:rsidRDefault="001221B7" w:rsidP="00A30EB7">
      <w:pPr>
        <w:pStyle w:val="NormalWeb"/>
        <w:spacing w:before="0" w:beforeAutospacing="0" w:after="40" w:afterAutospacing="0"/>
        <w:rPr>
          <w:sz w:val="28"/>
          <w:szCs w:val="28"/>
        </w:rPr>
      </w:pPr>
      <w:r w:rsidRPr="00A30EB7">
        <w:rPr>
          <w:sz w:val="28"/>
          <w:szCs w:val="28"/>
        </w:rPr>
        <w:t>форм власності на території сільської ради</w:t>
      </w:r>
    </w:p>
    <w:p w:rsidR="001221B7" w:rsidRPr="00A30EB7" w:rsidRDefault="001221B7" w:rsidP="00A30EB7">
      <w:pPr>
        <w:pStyle w:val="NormalWeb"/>
        <w:spacing w:before="0" w:beforeAutospacing="0" w:after="200" w:afterAutospacing="0"/>
        <w:jc w:val="both"/>
        <w:rPr>
          <w:sz w:val="28"/>
          <w:szCs w:val="28"/>
        </w:rPr>
      </w:pPr>
      <w:r w:rsidRPr="00A30EB7">
        <w:rPr>
          <w:sz w:val="28"/>
          <w:szCs w:val="28"/>
        </w:rPr>
        <w:t> </w:t>
      </w:r>
    </w:p>
    <w:p w:rsidR="001221B7" w:rsidRPr="00A30EB7" w:rsidRDefault="001221B7" w:rsidP="00A30EB7">
      <w:pPr>
        <w:pStyle w:val="NormalWeb"/>
        <w:spacing w:before="0" w:beforeAutospacing="0" w:after="200" w:afterAutospacing="0"/>
        <w:jc w:val="both"/>
        <w:rPr>
          <w:sz w:val="28"/>
          <w:szCs w:val="28"/>
        </w:rPr>
      </w:pPr>
      <w:r w:rsidRPr="00A30EB7">
        <w:rPr>
          <w:sz w:val="28"/>
          <w:szCs w:val="28"/>
        </w:rPr>
        <w:t>            Відповідно до Закону України «Про відходи», Закону України «Про житлово-комунальні послуги», статті 9 Закону України «Про засади державної політики у сфері господарської діяльності», на підставі наказу Міністерства з питань житлово-комунального господарства України «Про затвердження правил визначення норм надання послуг з вивезення побутових відходів» від 30.07.2010 № 259, зареєстрованого в Міністерстві юстиції України 29.09.2010 за № 871/18166, з метою забезпечення вивезення побутових відходів і поліпшення санітарного стану  території сільської ради, керуючись статтею 26 Закону України «Про місцеве самоврядування в Україні», сільська рада</w:t>
      </w:r>
    </w:p>
    <w:p w:rsidR="001221B7" w:rsidRPr="00A30EB7" w:rsidRDefault="001221B7" w:rsidP="00A30EB7">
      <w:pPr>
        <w:pStyle w:val="NormalWeb"/>
        <w:spacing w:before="0" w:beforeAutospacing="0" w:after="200" w:afterAutospacing="0"/>
        <w:rPr>
          <w:sz w:val="28"/>
          <w:szCs w:val="28"/>
        </w:rPr>
      </w:pPr>
      <w:r w:rsidRPr="00A30EB7">
        <w:rPr>
          <w:sz w:val="28"/>
          <w:szCs w:val="28"/>
        </w:rPr>
        <w:t>ВИРІШИЛА:</w:t>
      </w:r>
    </w:p>
    <w:p w:rsidR="001221B7" w:rsidRPr="00A30EB7" w:rsidRDefault="001221B7" w:rsidP="00A30EB7">
      <w:pPr>
        <w:pStyle w:val="NormalWeb"/>
        <w:spacing w:before="0" w:beforeAutospacing="0" w:after="200" w:afterAutospacing="0"/>
        <w:rPr>
          <w:sz w:val="28"/>
          <w:szCs w:val="28"/>
        </w:rPr>
      </w:pPr>
      <w:r w:rsidRPr="00A30EB7">
        <w:rPr>
          <w:sz w:val="28"/>
          <w:szCs w:val="28"/>
        </w:rPr>
        <w:t>1.Затвердити норми накопичення твердих побутових відходів для населення, підприємств, установ та організацій всіх форм власності на території  сільської ради (додається).</w:t>
      </w:r>
    </w:p>
    <w:p w:rsidR="001221B7" w:rsidRPr="00A30EB7" w:rsidRDefault="001221B7" w:rsidP="00A30EB7">
      <w:pPr>
        <w:pStyle w:val="NormalWeb"/>
        <w:spacing w:before="0" w:beforeAutospacing="0" w:after="200" w:afterAutospacing="0"/>
        <w:rPr>
          <w:sz w:val="28"/>
          <w:szCs w:val="28"/>
        </w:rPr>
      </w:pPr>
      <w:r w:rsidRPr="00A30EB7">
        <w:rPr>
          <w:sz w:val="28"/>
          <w:szCs w:val="28"/>
        </w:rPr>
        <w:t xml:space="preserve"> 2. Контроль за виконанням даного рішення покласти на постійну комісію з питань планування фінансів і бюджету та використання спільної власності громади.</w:t>
      </w:r>
    </w:p>
    <w:p w:rsidR="001221B7" w:rsidRPr="00A30EB7" w:rsidRDefault="001221B7" w:rsidP="00A30EB7">
      <w:pPr>
        <w:pStyle w:val="NormalWeb"/>
        <w:spacing w:before="0" w:beforeAutospacing="0" w:after="200" w:afterAutospacing="0"/>
        <w:rPr>
          <w:sz w:val="28"/>
          <w:szCs w:val="28"/>
        </w:rPr>
      </w:pPr>
    </w:p>
    <w:p w:rsidR="001221B7" w:rsidRPr="00A30EB7" w:rsidRDefault="001221B7" w:rsidP="00A30EB7">
      <w:pPr>
        <w:pStyle w:val="NormalWeb"/>
        <w:spacing w:before="0" w:beforeAutospacing="0" w:after="200" w:afterAutospacing="0"/>
        <w:jc w:val="both"/>
        <w:rPr>
          <w:sz w:val="28"/>
          <w:szCs w:val="28"/>
          <w:lang w:val="ru-RU"/>
        </w:rPr>
      </w:pPr>
      <w:r w:rsidRPr="00A30EB7">
        <w:rPr>
          <w:sz w:val="28"/>
          <w:szCs w:val="28"/>
        </w:rPr>
        <w:t xml:space="preserve">Сільський голова                                 </w:t>
      </w:r>
      <w:r>
        <w:rPr>
          <w:sz w:val="28"/>
          <w:szCs w:val="28"/>
        </w:rPr>
        <w:t xml:space="preserve">                    Панасевич С.С.</w:t>
      </w:r>
      <w:r w:rsidRPr="00A30EB7">
        <w:rPr>
          <w:sz w:val="28"/>
          <w:szCs w:val="28"/>
        </w:rPr>
        <w:t xml:space="preserve">                       </w:t>
      </w:r>
    </w:p>
    <w:p w:rsidR="001221B7" w:rsidRDefault="001221B7" w:rsidP="00A30EB7">
      <w:pPr>
        <w:pStyle w:val="NormalWeb"/>
        <w:spacing w:before="0" w:beforeAutospacing="0" w:after="200" w:afterAutospacing="0"/>
        <w:jc w:val="both"/>
      </w:pPr>
      <w:r w:rsidRPr="00A30EB7">
        <w:t xml:space="preserve">                                                                                  </w:t>
      </w:r>
    </w:p>
    <w:p w:rsidR="001221B7" w:rsidRPr="00A30EB7" w:rsidRDefault="001221B7" w:rsidP="00A30EB7">
      <w:pPr>
        <w:pStyle w:val="NormalWeb"/>
        <w:spacing w:before="0" w:beforeAutospacing="0" w:after="200" w:afterAutospacing="0"/>
        <w:jc w:val="both"/>
      </w:pPr>
      <w:r>
        <w:t xml:space="preserve">                                                                             </w:t>
      </w:r>
      <w:r w:rsidRPr="00A30EB7">
        <w:t>Додаток</w:t>
      </w:r>
    </w:p>
    <w:p w:rsidR="001221B7" w:rsidRPr="00A30EB7" w:rsidRDefault="001221B7" w:rsidP="00A30EB7">
      <w:pPr>
        <w:pStyle w:val="NormalWeb"/>
        <w:spacing w:before="0" w:beforeAutospacing="0" w:after="0" w:afterAutospacing="0"/>
        <w:ind w:left="2124"/>
        <w:jc w:val="center"/>
      </w:pPr>
      <w:r w:rsidRPr="00A30EB7">
        <w:rPr>
          <w:bCs/>
        </w:rPr>
        <w:t>               до  рішення сесії №39/5 від 19.03.2014р.</w:t>
      </w:r>
      <w:r w:rsidRPr="00A30EB7">
        <w:t xml:space="preserve"> </w:t>
      </w:r>
      <w:r w:rsidRPr="00A30EB7">
        <w:rPr>
          <w:bCs/>
        </w:rPr>
        <w:t>                </w:t>
      </w:r>
      <w:r w:rsidRPr="00A30EB7">
        <w:t> </w:t>
      </w:r>
    </w:p>
    <w:p w:rsidR="001221B7" w:rsidRPr="00A30EB7" w:rsidRDefault="001221B7" w:rsidP="00A30EB7">
      <w:pPr>
        <w:pStyle w:val="NormalWeb"/>
        <w:spacing w:before="0" w:beforeAutospacing="0" w:after="0" w:afterAutospacing="0"/>
        <w:jc w:val="center"/>
      </w:pPr>
      <w:r w:rsidRPr="00A30EB7">
        <w:t>Норми накопичення твердих побутових відходів</w:t>
      </w:r>
    </w:p>
    <w:p w:rsidR="001221B7" w:rsidRPr="00A30EB7" w:rsidRDefault="001221B7" w:rsidP="00A30EB7">
      <w:pPr>
        <w:pStyle w:val="NormalWeb"/>
        <w:spacing w:before="0" w:beforeAutospacing="0" w:after="0" w:afterAutospacing="0"/>
        <w:jc w:val="center"/>
      </w:pPr>
      <w:r w:rsidRPr="00A30EB7">
        <w:t>для населення, підприємств, установ та організації всіх форм власності на території сільської ради</w:t>
      </w:r>
    </w:p>
    <w:tbl>
      <w:tblPr>
        <w:tblW w:w="9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2641"/>
        <w:gridCol w:w="1849"/>
        <w:gridCol w:w="2042"/>
        <w:gridCol w:w="2049"/>
      </w:tblGrid>
      <w:tr w:rsidR="001221B7" w:rsidRPr="00920EF0" w:rsidTr="00B17B96">
        <w:trPr>
          <w:trHeight w:val="578"/>
        </w:trPr>
        <w:tc>
          <w:tcPr>
            <w:tcW w:w="565" w:type="dxa"/>
            <w:vMerge w:val="restart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№ п/п</w:t>
            </w:r>
          </w:p>
        </w:tc>
        <w:tc>
          <w:tcPr>
            <w:tcW w:w="2697" w:type="dxa"/>
            <w:vMerge w:val="restart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Джерело утворення  твердих побутових відходів</w:t>
            </w:r>
          </w:p>
        </w:tc>
        <w:tc>
          <w:tcPr>
            <w:tcW w:w="1616" w:type="dxa"/>
            <w:vMerge w:val="restart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Розрахункова одиниця</w:t>
            </w:r>
          </w:p>
        </w:tc>
        <w:tc>
          <w:tcPr>
            <w:tcW w:w="4297" w:type="dxa"/>
            <w:gridSpan w:val="2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Норма на одну розрахункову одиницю</w:t>
            </w:r>
          </w:p>
        </w:tc>
      </w:tr>
      <w:tr w:rsidR="001221B7" w:rsidRPr="00920EF0" w:rsidTr="00B17B96">
        <w:trPr>
          <w:trHeight w:val="566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Середня на місяць, куб.м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Середня на рік, куб. м</w:t>
            </w:r>
          </w:p>
        </w:tc>
      </w:tr>
      <w:tr w:rsidR="001221B7" w:rsidRPr="00920EF0" w:rsidTr="00B17B96">
        <w:trPr>
          <w:trHeight w:val="765"/>
        </w:trPr>
        <w:tc>
          <w:tcPr>
            <w:tcW w:w="565" w:type="dxa"/>
            <w:vMerge w:val="restart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1.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Одноквартирні будинки з присадибною ділянкою: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</w:tr>
      <w:tr w:rsidR="001221B7" w:rsidRPr="00920EF0" w:rsidTr="00B17B96">
        <w:trPr>
          <w:trHeight w:val="584"/>
        </w:trPr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- за відсутності каналізації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одну людину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0,135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1,62</w:t>
            </w:r>
          </w:p>
        </w:tc>
      </w:tr>
      <w:tr w:rsidR="001221B7" w:rsidRPr="00920EF0" w:rsidTr="00B17B96">
        <w:trPr>
          <w:trHeight w:val="292"/>
        </w:trPr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- за відсутністю центрального опалення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одну людину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0,137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1,644</w:t>
            </w:r>
          </w:p>
        </w:tc>
      </w:tr>
      <w:tr w:rsidR="001221B7" w:rsidRPr="00920EF0" w:rsidTr="00B17B96">
        <w:trPr>
          <w:trHeight w:val="1677"/>
        </w:trPr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</w:pPr>
            <w:r w:rsidRPr="00A30EB7">
              <w:t>- за відсутності центрального опалення (використання твердого палива), водопостачання, каналізації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одну людину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0,141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1,692</w:t>
            </w:r>
          </w:p>
        </w:tc>
      </w:tr>
      <w:tr w:rsidR="001221B7" w:rsidRPr="00920EF0" w:rsidTr="00B17B96">
        <w:trPr>
          <w:trHeight w:val="985"/>
        </w:trPr>
        <w:tc>
          <w:tcPr>
            <w:tcW w:w="565" w:type="dxa"/>
            <w:vMerge w:val="restart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2.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</w:pPr>
            <w:r w:rsidRPr="00A30EB7">
              <w:t>Багатоквартирні будинки, за відсутності одного або двох з видів благоустрою: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221B7" w:rsidRPr="00920EF0" w:rsidTr="00B17B96">
        <w:trPr>
          <w:trHeight w:val="237"/>
        </w:trPr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- центрального опалення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одну людину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0,142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1,7</w:t>
            </w:r>
          </w:p>
        </w:tc>
      </w:tr>
      <w:tr w:rsidR="001221B7" w:rsidRPr="00920EF0" w:rsidTr="00B17B96">
        <w:trPr>
          <w:trHeight w:val="401"/>
        </w:trPr>
        <w:tc>
          <w:tcPr>
            <w:tcW w:w="565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Гуртожиток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одне місце</w:t>
            </w: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0,033</w:t>
            </w:r>
          </w:p>
        </w:tc>
        <w:tc>
          <w:tcPr>
            <w:tcW w:w="2152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0,396</w:t>
            </w:r>
          </w:p>
        </w:tc>
      </w:tr>
      <w:tr w:rsidR="001221B7" w:rsidRPr="00920EF0" w:rsidTr="00B17B96">
        <w:trPr>
          <w:trHeight w:val="401"/>
        </w:trPr>
        <w:tc>
          <w:tcPr>
            <w:tcW w:w="565" w:type="dxa"/>
            <w:vMerge w:val="restart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Лікувально-профілактичні заклади: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</w:p>
        </w:tc>
      </w:tr>
      <w:tr w:rsidR="001221B7" w:rsidRPr="00920EF0" w:rsidTr="00B17B96">
        <w:trPr>
          <w:trHeight w:val="401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- поліклініка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одне відвідування</w:t>
            </w: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0,0015</w:t>
            </w:r>
          </w:p>
        </w:tc>
        <w:tc>
          <w:tcPr>
            <w:tcW w:w="2152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0,018</w:t>
            </w:r>
          </w:p>
        </w:tc>
      </w:tr>
      <w:tr w:rsidR="001221B7" w:rsidRPr="00920EF0" w:rsidTr="00B17B96">
        <w:tc>
          <w:tcPr>
            <w:tcW w:w="565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5</w:t>
            </w:r>
          </w:p>
        </w:tc>
        <w:tc>
          <w:tcPr>
            <w:tcW w:w="2697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Адміністративні і громадські установи та організації</w:t>
            </w:r>
          </w:p>
        </w:tc>
        <w:tc>
          <w:tcPr>
            <w:tcW w:w="1616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одне робоче місце</w:t>
            </w:r>
          </w:p>
        </w:tc>
        <w:tc>
          <w:tcPr>
            <w:tcW w:w="2145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0,027</w:t>
            </w:r>
          </w:p>
        </w:tc>
        <w:tc>
          <w:tcPr>
            <w:tcW w:w="2152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0,32</w:t>
            </w:r>
          </w:p>
        </w:tc>
      </w:tr>
      <w:tr w:rsidR="001221B7" w:rsidRPr="00920EF0" w:rsidTr="00B17B96">
        <w:tc>
          <w:tcPr>
            <w:tcW w:w="565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6</w:t>
            </w:r>
          </w:p>
        </w:tc>
        <w:tc>
          <w:tcPr>
            <w:tcW w:w="2697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Навчальні заклади:</w:t>
            </w:r>
          </w:p>
        </w:tc>
        <w:tc>
          <w:tcPr>
            <w:tcW w:w="1616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52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221B7" w:rsidRPr="00920EF0" w:rsidTr="00B17B96">
        <w:trPr>
          <w:trHeight w:val="547"/>
        </w:trPr>
        <w:tc>
          <w:tcPr>
            <w:tcW w:w="565" w:type="dxa"/>
            <w:vMerge w:val="restart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- школа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одного учня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0,008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0,10</w:t>
            </w:r>
          </w:p>
        </w:tc>
      </w:tr>
      <w:tr w:rsidR="001221B7" w:rsidRPr="00920EF0" w:rsidTr="00B17B96">
        <w:trPr>
          <w:trHeight w:val="365"/>
        </w:trPr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- ліцей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одного учня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0,042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0,504</w:t>
            </w:r>
          </w:p>
        </w:tc>
      </w:tr>
      <w:tr w:rsidR="001221B7" w:rsidRPr="00920EF0" w:rsidTr="00B17B96">
        <w:trPr>
          <w:trHeight w:val="164"/>
        </w:trPr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 w:line="164" w:lineRule="atLeast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- дитячий дошкільний заклад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 w:line="164" w:lineRule="atLeast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одне місце</w:t>
            </w: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 w:line="164" w:lineRule="atLeast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0,03</w:t>
            </w:r>
          </w:p>
        </w:tc>
        <w:tc>
          <w:tcPr>
            <w:tcW w:w="2152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 w:line="164" w:lineRule="atLeast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0,35</w:t>
            </w:r>
          </w:p>
        </w:tc>
      </w:tr>
      <w:tr w:rsidR="001221B7" w:rsidRPr="00920EF0" w:rsidTr="00B17B96">
        <w:tc>
          <w:tcPr>
            <w:tcW w:w="565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7</w:t>
            </w:r>
          </w:p>
        </w:tc>
        <w:tc>
          <w:tcPr>
            <w:tcW w:w="2697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Заклади культури і мистецтва</w:t>
            </w:r>
          </w:p>
        </w:tc>
        <w:tc>
          <w:tcPr>
            <w:tcW w:w="1616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одне місце</w:t>
            </w:r>
          </w:p>
        </w:tc>
        <w:tc>
          <w:tcPr>
            <w:tcW w:w="2145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0,018</w:t>
            </w:r>
          </w:p>
        </w:tc>
        <w:tc>
          <w:tcPr>
            <w:tcW w:w="2152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0,21</w:t>
            </w:r>
          </w:p>
        </w:tc>
      </w:tr>
      <w:tr w:rsidR="001221B7" w:rsidRPr="00920EF0" w:rsidTr="00B17B96">
        <w:trPr>
          <w:trHeight w:val="748"/>
        </w:trPr>
        <w:tc>
          <w:tcPr>
            <w:tcW w:w="565" w:type="dxa"/>
            <w:vMerge w:val="restart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8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Підприємства громадського харчування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221B7" w:rsidRPr="00920EF0" w:rsidTr="00B17B96"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2) кафе, їдальня: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52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221B7" w:rsidRPr="00920EF0" w:rsidTr="00B17B96"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з відбором харчових відходів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0,067</w:t>
            </w:r>
          </w:p>
        </w:tc>
        <w:tc>
          <w:tcPr>
            <w:tcW w:w="2152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0,8</w:t>
            </w:r>
          </w:p>
        </w:tc>
      </w:tr>
      <w:tr w:rsidR="001221B7" w:rsidRPr="00920EF0" w:rsidTr="00B17B96">
        <w:trPr>
          <w:trHeight w:val="820"/>
        </w:trPr>
        <w:tc>
          <w:tcPr>
            <w:tcW w:w="565" w:type="dxa"/>
            <w:vMerge w:val="restart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9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Підприємства торгівлі: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 xml:space="preserve"> 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30EB7">
                <w:rPr>
                  <w:sz w:val="28"/>
                  <w:szCs w:val="28"/>
                </w:rPr>
                <w:t>1 кв. метр</w:t>
              </w:r>
            </w:smartTag>
            <w:r w:rsidRPr="00A30EB7">
              <w:rPr>
                <w:sz w:val="28"/>
                <w:szCs w:val="28"/>
              </w:rPr>
              <w:t xml:space="preserve"> торгівельної площі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221B7" w:rsidRPr="00920EF0" w:rsidTr="00B17B96">
        <w:trPr>
          <w:trHeight w:val="310"/>
        </w:trPr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- промтоварний магазин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 xml:space="preserve"> 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30EB7">
                <w:rPr>
                  <w:sz w:val="28"/>
                  <w:szCs w:val="28"/>
                </w:rPr>
                <w:t>1 кв. метр</w:t>
              </w:r>
            </w:smartTag>
            <w:r w:rsidRPr="00A30EB7">
              <w:rPr>
                <w:sz w:val="28"/>
                <w:szCs w:val="28"/>
              </w:rPr>
              <w:t xml:space="preserve"> торгівельної площі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0,021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0,25</w:t>
            </w:r>
          </w:p>
        </w:tc>
      </w:tr>
      <w:tr w:rsidR="001221B7" w:rsidRPr="00920EF0" w:rsidTr="00B17B96">
        <w:trPr>
          <w:trHeight w:val="292"/>
        </w:trPr>
        <w:tc>
          <w:tcPr>
            <w:tcW w:w="0" w:type="auto"/>
            <w:vMerge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- продовольчий магазин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 xml:space="preserve"> 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30EB7">
                <w:rPr>
                  <w:sz w:val="28"/>
                  <w:szCs w:val="28"/>
                </w:rPr>
                <w:t>1 кв. метр</w:t>
              </w:r>
            </w:smartTag>
            <w:r w:rsidRPr="00A30EB7">
              <w:rPr>
                <w:sz w:val="28"/>
                <w:szCs w:val="28"/>
              </w:rPr>
              <w:t xml:space="preserve"> торгівельної площі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0,021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0,25</w:t>
            </w:r>
          </w:p>
        </w:tc>
      </w:tr>
      <w:tr w:rsidR="001221B7" w:rsidRPr="00920EF0" w:rsidTr="00B17B96">
        <w:trPr>
          <w:trHeight w:val="292"/>
        </w:trPr>
        <w:tc>
          <w:tcPr>
            <w:tcW w:w="0" w:type="auto"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EF0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Підприємства селянського господарства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 xml:space="preserve"> на одне робоче місце  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0,027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0,324</w:t>
            </w:r>
          </w:p>
        </w:tc>
      </w:tr>
      <w:tr w:rsidR="001221B7" w:rsidRPr="00920EF0" w:rsidTr="00B17B96">
        <w:trPr>
          <w:trHeight w:val="292"/>
        </w:trPr>
        <w:tc>
          <w:tcPr>
            <w:tcW w:w="0" w:type="auto"/>
            <w:vAlign w:val="center"/>
          </w:tcPr>
          <w:p w:rsidR="001221B7" w:rsidRPr="00920EF0" w:rsidRDefault="001221B7" w:rsidP="00B17B9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EF0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Підприємства харчової промисловості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одне робоче місце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0.025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1221B7" w:rsidRPr="00A30EB7" w:rsidRDefault="001221B7" w:rsidP="00B17B96">
            <w:pPr>
              <w:pStyle w:val="a"/>
              <w:spacing w:before="0" w:beforeAutospacing="0" w:after="20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0,3</w:t>
            </w:r>
          </w:p>
        </w:tc>
      </w:tr>
      <w:tr w:rsidR="001221B7" w:rsidRPr="00920EF0" w:rsidTr="00B17B96">
        <w:tc>
          <w:tcPr>
            <w:tcW w:w="565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12</w:t>
            </w:r>
          </w:p>
        </w:tc>
        <w:tc>
          <w:tcPr>
            <w:tcW w:w="2697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Деревообробні підприємства</w:t>
            </w:r>
          </w:p>
        </w:tc>
        <w:tc>
          <w:tcPr>
            <w:tcW w:w="1616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одне робоче місце</w:t>
            </w:r>
          </w:p>
        </w:tc>
        <w:tc>
          <w:tcPr>
            <w:tcW w:w="2145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0,027</w:t>
            </w:r>
          </w:p>
        </w:tc>
        <w:tc>
          <w:tcPr>
            <w:tcW w:w="2152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0,324</w:t>
            </w:r>
          </w:p>
        </w:tc>
      </w:tr>
      <w:tr w:rsidR="001221B7" w:rsidRPr="00920EF0" w:rsidTr="00B17B96">
        <w:tc>
          <w:tcPr>
            <w:tcW w:w="565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13</w:t>
            </w:r>
          </w:p>
        </w:tc>
        <w:tc>
          <w:tcPr>
            <w:tcW w:w="2697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Вокзал</w:t>
            </w:r>
          </w:p>
        </w:tc>
        <w:tc>
          <w:tcPr>
            <w:tcW w:w="1616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A30EB7">
                <w:rPr>
                  <w:sz w:val="28"/>
                  <w:szCs w:val="28"/>
                </w:rPr>
                <w:t>1 кв. метр</w:t>
              </w:r>
            </w:smartTag>
            <w:r w:rsidRPr="00A30EB7">
              <w:rPr>
                <w:sz w:val="28"/>
                <w:szCs w:val="28"/>
              </w:rPr>
              <w:t xml:space="preserve"> площі залу очікування</w:t>
            </w:r>
          </w:p>
        </w:tc>
        <w:tc>
          <w:tcPr>
            <w:tcW w:w="2145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0,027</w:t>
            </w:r>
          </w:p>
        </w:tc>
        <w:tc>
          <w:tcPr>
            <w:tcW w:w="2152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0,324</w:t>
            </w:r>
          </w:p>
        </w:tc>
      </w:tr>
      <w:tr w:rsidR="001221B7" w:rsidRPr="00920EF0" w:rsidTr="00B17B96">
        <w:tc>
          <w:tcPr>
            <w:tcW w:w="565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14</w:t>
            </w:r>
          </w:p>
        </w:tc>
        <w:tc>
          <w:tcPr>
            <w:tcW w:w="2697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Ремонтні побутові відходи</w:t>
            </w:r>
          </w:p>
        </w:tc>
        <w:tc>
          <w:tcPr>
            <w:tcW w:w="1616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На одну людину</w:t>
            </w:r>
          </w:p>
        </w:tc>
        <w:tc>
          <w:tcPr>
            <w:tcW w:w="2145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0,0046</w:t>
            </w:r>
          </w:p>
        </w:tc>
        <w:tc>
          <w:tcPr>
            <w:tcW w:w="2152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30EB7">
              <w:rPr>
                <w:sz w:val="28"/>
                <w:szCs w:val="28"/>
              </w:rPr>
              <w:t>0,055</w:t>
            </w:r>
          </w:p>
        </w:tc>
      </w:tr>
      <w:tr w:rsidR="001221B7" w:rsidRPr="00920EF0" w:rsidTr="00B17B96">
        <w:tc>
          <w:tcPr>
            <w:tcW w:w="565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616" w:type="dxa"/>
          </w:tcPr>
          <w:p w:rsidR="001221B7" w:rsidRPr="00A30EB7" w:rsidRDefault="001221B7" w:rsidP="00B17B9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145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52" w:type="dxa"/>
          </w:tcPr>
          <w:p w:rsidR="001221B7" w:rsidRPr="00A30EB7" w:rsidRDefault="001221B7" w:rsidP="00B17B96">
            <w:pPr>
              <w:pStyle w:val="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:rsidR="001221B7" w:rsidRPr="00A30EB7" w:rsidRDefault="001221B7" w:rsidP="00A30EB7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Сільський голова                                       С.С.Панасевич</w:t>
      </w:r>
    </w:p>
    <w:p w:rsidR="001221B7" w:rsidRPr="00A30EB7" w:rsidRDefault="001221B7" w:rsidP="00A30EB7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1221B7" w:rsidRPr="00A30EB7" w:rsidRDefault="001221B7" w:rsidP="00A30EB7">
      <w:pPr>
        <w:pStyle w:val="NormalWeb"/>
        <w:spacing w:before="0" w:beforeAutospacing="0" w:after="200" w:afterAutospacing="0"/>
        <w:jc w:val="both"/>
        <w:rPr>
          <w:sz w:val="28"/>
          <w:szCs w:val="28"/>
        </w:rPr>
      </w:pPr>
      <w:r w:rsidRPr="00A30EB7">
        <w:rPr>
          <w:sz w:val="28"/>
          <w:szCs w:val="28"/>
        </w:rPr>
        <w:t> </w:t>
      </w:r>
    </w:p>
    <w:p w:rsidR="001221B7" w:rsidRPr="00A30EB7" w:rsidRDefault="001221B7" w:rsidP="00A30EB7">
      <w:pPr>
        <w:pStyle w:val="NormalWeb"/>
        <w:spacing w:before="0" w:beforeAutospacing="0" w:after="200" w:afterAutospacing="0"/>
        <w:jc w:val="both"/>
        <w:rPr>
          <w:sz w:val="28"/>
          <w:szCs w:val="28"/>
        </w:rPr>
      </w:pPr>
      <w:r w:rsidRPr="00A30EB7">
        <w:rPr>
          <w:sz w:val="28"/>
          <w:szCs w:val="28"/>
        </w:rPr>
        <w:t> </w:t>
      </w:r>
    </w:p>
    <w:p w:rsidR="001221B7" w:rsidRPr="00A30EB7" w:rsidRDefault="001221B7" w:rsidP="005268E8">
      <w:pPr>
        <w:pStyle w:val="NormalWeb"/>
        <w:spacing w:before="0" w:beforeAutospacing="0" w:after="200" w:afterAutospacing="0"/>
        <w:jc w:val="both"/>
      </w:pPr>
      <w:r w:rsidRPr="00A30EB7">
        <w:rPr>
          <w:sz w:val="28"/>
          <w:szCs w:val="28"/>
        </w:rPr>
        <w:t> </w:t>
      </w:r>
    </w:p>
    <w:sectPr w:rsidR="001221B7" w:rsidRPr="00A30EB7" w:rsidSect="00754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EB7"/>
    <w:rsid w:val="001221B7"/>
    <w:rsid w:val="00314D58"/>
    <w:rsid w:val="003E2DDE"/>
    <w:rsid w:val="005268E8"/>
    <w:rsid w:val="00754116"/>
    <w:rsid w:val="00831F31"/>
    <w:rsid w:val="00920EF0"/>
    <w:rsid w:val="00A30EB7"/>
    <w:rsid w:val="00AC2C7F"/>
    <w:rsid w:val="00B1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11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30EB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0EB7"/>
    <w:rPr>
      <w:rFonts w:ascii="Arial" w:hAnsi="Arial" w:cs="Arial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A30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Strong">
    <w:name w:val="Strong"/>
    <w:basedOn w:val="DefaultParagraphFont"/>
    <w:uiPriority w:val="99"/>
    <w:qFormat/>
    <w:rsid w:val="00A30EB7"/>
    <w:rPr>
      <w:rFonts w:cs="Times New Roman"/>
      <w:b/>
      <w:bCs/>
    </w:rPr>
  </w:style>
  <w:style w:type="paragraph" w:customStyle="1" w:styleId="a">
    <w:name w:val="a"/>
    <w:basedOn w:val="Normal"/>
    <w:uiPriority w:val="99"/>
    <w:rsid w:val="00A30E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WW-Absatz-Standardschriftart111111111111111111">
    <w:name w:val="WW-Absatz-Standardschriftart111111111111111111"/>
    <w:uiPriority w:val="99"/>
    <w:rsid w:val="00A30EB7"/>
  </w:style>
  <w:style w:type="paragraph" w:styleId="BalloonText">
    <w:name w:val="Balloon Text"/>
    <w:basedOn w:val="Normal"/>
    <w:link w:val="BalloonTextChar"/>
    <w:uiPriority w:val="99"/>
    <w:semiHidden/>
    <w:rsid w:val="00A3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0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585</Words>
  <Characters>3337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Админ</dc:creator>
  <cp:keywords/>
  <dc:description/>
  <cp:lastModifiedBy>www.PHILka.RU</cp:lastModifiedBy>
  <cp:revision>2</cp:revision>
  <dcterms:created xsi:type="dcterms:W3CDTF">2014-03-31T07:58:00Z</dcterms:created>
  <dcterms:modified xsi:type="dcterms:W3CDTF">2014-03-31T07:58:00Z</dcterms:modified>
</cp:coreProperties>
</file>