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EBE" w:rsidRDefault="00A26EBE" w:rsidP="00150C90">
      <w:pPr>
        <w:jc w:val="center"/>
        <w:rPr>
          <w:sz w:val="16"/>
          <w:szCs w:val="16"/>
          <w:lang w:val="uk-UA"/>
        </w:rPr>
      </w:pPr>
      <w:r w:rsidRPr="00A8300D">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4.5pt;height:54pt;visibility:visible">
            <v:imagedata r:id="rId6" o:title=""/>
          </v:shape>
        </w:pict>
      </w:r>
    </w:p>
    <w:p w:rsidR="00A26EBE" w:rsidRPr="009F2F05" w:rsidRDefault="00A26EBE" w:rsidP="00150C90">
      <w:pPr>
        <w:jc w:val="center"/>
        <w:rPr>
          <w:sz w:val="16"/>
          <w:szCs w:val="16"/>
          <w:lang w:val="uk-UA"/>
        </w:rPr>
      </w:pPr>
    </w:p>
    <w:p w:rsidR="00A26EBE" w:rsidRPr="00D60A08" w:rsidRDefault="00A26EBE" w:rsidP="00150C90">
      <w:pPr>
        <w:jc w:val="center"/>
        <w:rPr>
          <w:b/>
          <w:sz w:val="28"/>
          <w:lang w:val="uk-UA"/>
        </w:rPr>
      </w:pPr>
      <w:r w:rsidRPr="00D60A08">
        <w:rPr>
          <w:b/>
          <w:sz w:val="28"/>
          <w:lang w:val="uk-UA"/>
        </w:rPr>
        <w:t>ВОЛОДИМИР-ВОЛИНСЬКА РАЙОННА ДЕРЖАВНА АДМІНІСТРАЦІЯ</w:t>
      </w:r>
    </w:p>
    <w:p w:rsidR="00A26EBE" w:rsidRPr="00D60A08" w:rsidRDefault="00A26EBE" w:rsidP="00150C90">
      <w:pPr>
        <w:jc w:val="center"/>
        <w:rPr>
          <w:b/>
          <w:sz w:val="28"/>
          <w:lang w:val="uk-UA"/>
        </w:rPr>
      </w:pPr>
      <w:r w:rsidRPr="00D60A08">
        <w:rPr>
          <w:b/>
          <w:sz w:val="28"/>
          <w:lang w:val="uk-UA"/>
        </w:rPr>
        <w:t>ВОЛИНСЬКОЇ ОБЛАСТІ</w:t>
      </w:r>
    </w:p>
    <w:p w:rsidR="00A26EBE" w:rsidRPr="00D60A08" w:rsidRDefault="00A26EBE" w:rsidP="00150C90">
      <w:pPr>
        <w:jc w:val="center"/>
        <w:rPr>
          <w:sz w:val="24"/>
          <w:lang w:val="uk-UA"/>
        </w:rPr>
      </w:pPr>
    </w:p>
    <w:p w:rsidR="00A26EBE" w:rsidRPr="00D60A08" w:rsidRDefault="00A26EBE" w:rsidP="00150C90">
      <w:pPr>
        <w:pStyle w:val="Heading2"/>
        <w:ind w:right="0"/>
        <w:rPr>
          <w:sz w:val="32"/>
        </w:rPr>
      </w:pPr>
      <w:r>
        <w:rPr>
          <w:sz w:val="32"/>
        </w:rPr>
        <w:t xml:space="preserve">                                         </w:t>
      </w:r>
      <w:r w:rsidRPr="00D60A08">
        <w:rPr>
          <w:sz w:val="32"/>
        </w:rPr>
        <w:t xml:space="preserve"> РОЗПОРЯДЖЕННЯ</w:t>
      </w:r>
    </w:p>
    <w:p w:rsidR="00A26EBE" w:rsidRPr="00D60A08" w:rsidRDefault="00A26EBE" w:rsidP="00150C90">
      <w:pPr>
        <w:jc w:val="center"/>
        <w:rPr>
          <w:sz w:val="24"/>
          <w:lang w:val="uk-UA"/>
        </w:rPr>
      </w:pPr>
    </w:p>
    <w:p w:rsidR="00A26EBE" w:rsidRPr="00D60A08" w:rsidRDefault="00A26EBE" w:rsidP="00150C90">
      <w:pPr>
        <w:rPr>
          <w:sz w:val="28"/>
          <w:lang w:val="uk-UA"/>
        </w:rPr>
      </w:pPr>
      <w:r>
        <w:rPr>
          <w:sz w:val="28"/>
          <w:lang w:val="uk-UA"/>
        </w:rPr>
        <w:t xml:space="preserve">02 березня </w:t>
      </w:r>
      <w:r w:rsidRPr="00D60A08">
        <w:rPr>
          <w:sz w:val="28"/>
          <w:lang w:val="uk-UA"/>
        </w:rPr>
        <w:t>201</w:t>
      </w:r>
      <w:r>
        <w:rPr>
          <w:sz w:val="28"/>
          <w:lang w:val="uk-UA"/>
        </w:rPr>
        <w:t xml:space="preserve">8 року          </w:t>
      </w:r>
      <w:r w:rsidRPr="00D60A08">
        <w:rPr>
          <w:sz w:val="28"/>
          <w:lang w:val="uk-UA"/>
        </w:rPr>
        <w:t xml:space="preserve">м. Володимир-Волинський    </w:t>
      </w:r>
      <w:r>
        <w:rPr>
          <w:sz w:val="28"/>
          <w:lang w:val="uk-UA"/>
        </w:rPr>
        <w:t xml:space="preserve">                                № 82</w:t>
      </w:r>
    </w:p>
    <w:p w:rsidR="00A26EBE" w:rsidRPr="009F2F05" w:rsidRDefault="00A26EBE" w:rsidP="00150C90">
      <w:pPr>
        <w:jc w:val="both"/>
        <w:rPr>
          <w:sz w:val="28"/>
          <w:szCs w:val="28"/>
          <w:lang w:val="uk-UA"/>
        </w:rPr>
      </w:pPr>
    </w:p>
    <w:p w:rsidR="00A26EBE" w:rsidRPr="00041651" w:rsidRDefault="00A26EBE" w:rsidP="00150C90">
      <w:pPr>
        <w:jc w:val="center"/>
        <w:rPr>
          <w:sz w:val="28"/>
          <w:szCs w:val="28"/>
          <w:lang w:val="uk-UA"/>
        </w:rPr>
      </w:pPr>
      <w:r w:rsidRPr="00041651">
        <w:rPr>
          <w:sz w:val="28"/>
          <w:szCs w:val="28"/>
          <w:lang w:val="uk-UA"/>
        </w:rPr>
        <w:t xml:space="preserve">Про проведення призову громадян України </w:t>
      </w:r>
    </w:p>
    <w:p w:rsidR="00A26EBE" w:rsidRPr="00041651" w:rsidRDefault="00A26EBE" w:rsidP="00150C90">
      <w:pPr>
        <w:jc w:val="center"/>
        <w:rPr>
          <w:sz w:val="28"/>
          <w:szCs w:val="28"/>
          <w:lang w:val="uk-UA"/>
        </w:rPr>
      </w:pPr>
      <w:r w:rsidRPr="00041651">
        <w:rPr>
          <w:sz w:val="28"/>
          <w:szCs w:val="28"/>
          <w:lang w:val="uk-UA"/>
        </w:rPr>
        <w:t>на строкову військову службу на території Володимир-Волинського району</w:t>
      </w:r>
    </w:p>
    <w:p w:rsidR="00A26EBE" w:rsidRPr="00041651" w:rsidRDefault="00A26EBE" w:rsidP="00150C90">
      <w:pPr>
        <w:jc w:val="center"/>
        <w:rPr>
          <w:sz w:val="28"/>
          <w:szCs w:val="28"/>
          <w:lang w:val="uk-UA"/>
        </w:rPr>
      </w:pPr>
      <w:r w:rsidRPr="00041651">
        <w:rPr>
          <w:sz w:val="28"/>
          <w:szCs w:val="28"/>
          <w:lang w:val="uk-UA"/>
        </w:rPr>
        <w:t xml:space="preserve"> в квітні-травні 2018 року</w:t>
      </w:r>
    </w:p>
    <w:p w:rsidR="00A26EBE" w:rsidRDefault="00A26EBE" w:rsidP="00150C90">
      <w:pPr>
        <w:tabs>
          <w:tab w:val="left" w:pos="4575"/>
        </w:tabs>
        <w:ind w:firstLine="720"/>
        <w:jc w:val="both"/>
        <w:rPr>
          <w:sz w:val="28"/>
          <w:lang w:val="uk-UA"/>
        </w:rPr>
      </w:pPr>
      <w:r>
        <w:rPr>
          <w:sz w:val="28"/>
          <w:lang w:val="uk-UA"/>
        </w:rPr>
        <w:tab/>
      </w:r>
    </w:p>
    <w:p w:rsidR="00A26EBE" w:rsidRPr="00D60A08" w:rsidRDefault="00A26EBE" w:rsidP="00150C90">
      <w:pPr>
        <w:tabs>
          <w:tab w:val="left" w:pos="4575"/>
        </w:tabs>
        <w:ind w:firstLine="720"/>
        <w:jc w:val="both"/>
        <w:rPr>
          <w:sz w:val="28"/>
          <w:lang w:val="uk-UA"/>
        </w:rPr>
      </w:pPr>
    </w:p>
    <w:p w:rsidR="00A26EBE" w:rsidRPr="003A0532" w:rsidRDefault="00A26EBE" w:rsidP="00150C90">
      <w:pPr>
        <w:ind w:firstLine="709"/>
        <w:jc w:val="both"/>
        <w:rPr>
          <w:sz w:val="28"/>
          <w:szCs w:val="28"/>
          <w:lang w:val="uk-UA"/>
        </w:rPr>
      </w:pPr>
      <w:r w:rsidRPr="003A0532">
        <w:rPr>
          <w:sz w:val="28"/>
          <w:szCs w:val="28"/>
          <w:lang w:val="uk-UA"/>
        </w:rPr>
        <w:t xml:space="preserve">Відповідно до Закону України “Про військовий обов’язок і військову службу“, </w:t>
      </w:r>
      <w:r>
        <w:rPr>
          <w:sz w:val="28"/>
          <w:szCs w:val="28"/>
          <w:lang w:val="uk-UA"/>
        </w:rPr>
        <w:t xml:space="preserve"> </w:t>
      </w:r>
      <w:r w:rsidRPr="003A0532">
        <w:rPr>
          <w:sz w:val="28"/>
          <w:szCs w:val="28"/>
          <w:lang w:val="uk-UA"/>
        </w:rPr>
        <w:t xml:space="preserve">на </w:t>
      </w:r>
      <w:r>
        <w:rPr>
          <w:sz w:val="28"/>
          <w:szCs w:val="28"/>
          <w:lang w:val="uk-UA"/>
        </w:rPr>
        <w:t xml:space="preserve"> </w:t>
      </w:r>
      <w:r w:rsidRPr="003A0532">
        <w:rPr>
          <w:sz w:val="28"/>
          <w:szCs w:val="28"/>
          <w:lang w:val="uk-UA"/>
        </w:rPr>
        <w:t xml:space="preserve">виконання </w:t>
      </w:r>
      <w:r>
        <w:rPr>
          <w:sz w:val="28"/>
          <w:szCs w:val="28"/>
          <w:lang w:val="uk-UA"/>
        </w:rPr>
        <w:t xml:space="preserve"> </w:t>
      </w:r>
      <w:r w:rsidRPr="003A0532">
        <w:rPr>
          <w:sz w:val="28"/>
          <w:szCs w:val="28"/>
          <w:lang w:val="uk-UA"/>
        </w:rPr>
        <w:t>Указу</w:t>
      </w:r>
      <w:r>
        <w:rPr>
          <w:sz w:val="28"/>
          <w:szCs w:val="28"/>
          <w:lang w:val="uk-UA"/>
        </w:rPr>
        <w:t xml:space="preserve"> </w:t>
      </w:r>
      <w:r w:rsidRPr="003A0532">
        <w:rPr>
          <w:sz w:val="28"/>
          <w:szCs w:val="28"/>
          <w:lang w:val="uk-UA"/>
        </w:rPr>
        <w:t xml:space="preserve"> Президента</w:t>
      </w:r>
      <w:r>
        <w:rPr>
          <w:sz w:val="28"/>
          <w:szCs w:val="28"/>
          <w:lang w:val="uk-UA"/>
        </w:rPr>
        <w:t xml:space="preserve"> </w:t>
      </w:r>
      <w:r w:rsidRPr="003A0532">
        <w:rPr>
          <w:sz w:val="28"/>
          <w:szCs w:val="28"/>
          <w:lang w:val="uk-UA"/>
        </w:rPr>
        <w:t xml:space="preserve">України </w:t>
      </w:r>
      <w:r>
        <w:rPr>
          <w:sz w:val="28"/>
          <w:szCs w:val="28"/>
          <w:lang w:val="uk-UA"/>
        </w:rPr>
        <w:t xml:space="preserve"> в</w:t>
      </w:r>
      <w:r w:rsidRPr="003A0532">
        <w:rPr>
          <w:sz w:val="28"/>
          <w:szCs w:val="28"/>
          <w:lang w:val="uk-UA"/>
        </w:rPr>
        <w:t>ід 15 лютого 2018 року № 33/2018 ”Про звільнення в за</w:t>
      </w:r>
      <w:r>
        <w:rPr>
          <w:sz w:val="28"/>
          <w:szCs w:val="28"/>
          <w:lang w:val="uk-UA"/>
        </w:rPr>
        <w:t>пас військовослужбовців строкової служби,</w:t>
      </w:r>
      <w:r w:rsidRPr="003A0532">
        <w:rPr>
          <w:sz w:val="28"/>
          <w:szCs w:val="28"/>
          <w:lang w:val="uk-UA"/>
        </w:rPr>
        <w:t xml:space="preserve"> строк</w:t>
      </w:r>
      <w:r>
        <w:rPr>
          <w:sz w:val="28"/>
          <w:szCs w:val="28"/>
          <w:lang w:val="uk-UA"/>
        </w:rPr>
        <w:t xml:space="preserve">и проведення чергових призовів </w:t>
      </w:r>
      <w:r w:rsidRPr="003A0532">
        <w:rPr>
          <w:sz w:val="28"/>
          <w:szCs w:val="28"/>
          <w:lang w:val="uk-UA"/>
        </w:rPr>
        <w:t>та черг</w:t>
      </w:r>
      <w:r>
        <w:rPr>
          <w:sz w:val="28"/>
          <w:szCs w:val="28"/>
          <w:lang w:val="uk-UA"/>
        </w:rPr>
        <w:t>ові призови громадян України на строкову військову службу</w:t>
      </w:r>
      <w:r w:rsidRPr="003A0532">
        <w:rPr>
          <w:sz w:val="28"/>
          <w:szCs w:val="28"/>
          <w:lang w:val="uk-UA"/>
        </w:rPr>
        <w:t xml:space="preserve"> у 2018 році“, </w:t>
      </w:r>
      <w:r>
        <w:rPr>
          <w:sz w:val="28"/>
          <w:szCs w:val="28"/>
          <w:lang w:val="uk-UA"/>
        </w:rPr>
        <w:t xml:space="preserve">розпорядження голови </w:t>
      </w:r>
      <w:r w:rsidRPr="003A0532">
        <w:rPr>
          <w:sz w:val="28"/>
          <w:szCs w:val="28"/>
          <w:lang w:val="uk-UA"/>
        </w:rPr>
        <w:t>обласної державної адміністрації від 23 лютого 2018 року № 126 “Про проведення призову громадян України на строкову військову службу на території області у квітні-травні</w:t>
      </w:r>
      <w:r w:rsidRPr="003A0532">
        <w:rPr>
          <w:b/>
          <w:sz w:val="28"/>
          <w:szCs w:val="28"/>
          <w:lang w:val="uk-UA"/>
        </w:rPr>
        <w:t xml:space="preserve"> </w:t>
      </w:r>
      <w:r w:rsidRPr="003A0532">
        <w:rPr>
          <w:sz w:val="28"/>
          <w:szCs w:val="28"/>
          <w:lang w:val="uk-UA"/>
        </w:rPr>
        <w:t>2018</w:t>
      </w:r>
      <w:r w:rsidRPr="003A0532">
        <w:rPr>
          <w:b/>
          <w:sz w:val="28"/>
          <w:szCs w:val="28"/>
          <w:lang w:val="uk-UA"/>
        </w:rPr>
        <w:t xml:space="preserve"> </w:t>
      </w:r>
      <w:r w:rsidRPr="003A0532">
        <w:rPr>
          <w:sz w:val="28"/>
          <w:szCs w:val="28"/>
          <w:lang w:val="uk-UA"/>
        </w:rPr>
        <w:t>року“</w:t>
      </w:r>
      <w:r>
        <w:rPr>
          <w:sz w:val="28"/>
          <w:szCs w:val="28"/>
          <w:lang w:val="uk-UA"/>
        </w:rPr>
        <w:t>:</w:t>
      </w:r>
    </w:p>
    <w:p w:rsidR="00A26EBE" w:rsidRPr="00D60A08" w:rsidRDefault="00A26EBE" w:rsidP="00150C90">
      <w:pPr>
        <w:pStyle w:val="Heading3"/>
        <w:spacing w:line="240" w:lineRule="auto"/>
        <w:ind w:firstLine="720"/>
        <w:jc w:val="both"/>
      </w:pPr>
      <w:r w:rsidRPr="00D60A08">
        <w:t xml:space="preserve">1. </w:t>
      </w:r>
      <w:r w:rsidRPr="00F51CB9">
        <w:t>У період з 05 березня по 31 травня 2018 року організувати</w:t>
      </w:r>
      <w:r>
        <w:t xml:space="preserve"> заходи щодо </w:t>
      </w:r>
      <w:r w:rsidRPr="00D60A08">
        <w:t xml:space="preserve">проведення призову громадян України на строкову військову службу з числа громадян України чоловічої статі, яким до дня відправки у військові частини виповнилося </w:t>
      </w:r>
      <w:r w:rsidRPr="00D60A08">
        <w:rPr>
          <w:color w:val="000000"/>
        </w:rPr>
        <w:t xml:space="preserve">20 </w:t>
      </w:r>
      <w:r w:rsidRPr="00D60A08">
        <w:t>років і які не мають права на відстрочку від призову на строкову військову службу, а також громадян України старшого призовного віку, які втратили право на відстрочку від призову на строкову військову службу.</w:t>
      </w:r>
    </w:p>
    <w:p w:rsidR="00A26EBE" w:rsidRPr="00F51CB9" w:rsidRDefault="00A26EBE" w:rsidP="00150C90">
      <w:pPr>
        <w:ind w:firstLine="720"/>
        <w:jc w:val="both"/>
        <w:rPr>
          <w:sz w:val="28"/>
          <w:lang w:val="uk-UA"/>
        </w:rPr>
      </w:pPr>
      <w:r w:rsidRPr="00D60A08">
        <w:rPr>
          <w:sz w:val="28"/>
          <w:lang w:val="uk-UA"/>
        </w:rPr>
        <w:t xml:space="preserve"> 2. Для проведення призову на строкову військову службу громадян України створити призовну комісію та її резервний склад у складі згідно з додатком 1. </w:t>
      </w:r>
      <w:r w:rsidRPr="00F51CB9">
        <w:rPr>
          <w:sz w:val="28"/>
          <w:lang w:val="uk-UA"/>
        </w:rPr>
        <w:t>Підготовчі заходи, пов’язані з обстеженням, лікуванням, вивченням та роботу медичної комісії по освідченню призовників розпочати з 05 березня</w:t>
      </w:r>
      <w:r>
        <w:rPr>
          <w:sz w:val="28"/>
          <w:lang w:val="uk-UA"/>
        </w:rPr>
        <w:t xml:space="preserve"> </w:t>
      </w:r>
      <w:r w:rsidRPr="00F51CB9">
        <w:rPr>
          <w:sz w:val="28"/>
          <w:lang w:val="uk-UA"/>
        </w:rPr>
        <w:t xml:space="preserve">2018 року. </w:t>
      </w:r>
    </w:p>
    <w:p w:rsidR="00A26EBE" w:rsidRPr="00F51CB9" w:rsidRDefault="00A26EBE" w:rsidP="00150C90">
      <w:pPr>
        <w:ind w:firstLine="720"/>
        <w:jc w:val="both"/>
        <w:rPr>
          <w:sz w:val="28"/>
          <w:lang w:val="uk-UA"/>
        </w:rPr>
      </w:pPr>
      <w:r w:rsidRPr="00F51CB9">
        <w:rPr>
          <w:sz w:val="28"/>
          <w:lang w:val="uk-UA"/>
        </w:rPr>
        <w:t>3. Згідно</w:t>
      </w:r>
      <w:r>
        <w:rPr>
          <w:sz w:val="28"/>
          <w:lang w:val="uk-UA"/>
        </w:rPr>
        <w:t xml:space="preserve">  розпорядження  голови</w:t>
      </w:r>
      <w:r w:rsidRPr="00F51CB9">
        <w:rPr>
          <w:sz w:val="28"/>
          <w:lang w:val="uk-UA"/>
        </w:rPr>
        <w:t xml:space="preserve"> </w:t>
      </w:r>
      <w:r>
        <w:rPr>
          <w:sz w:val="28"/>
          <w:lang w:val="uk-UA"/>
        </w:rPr>
        <w:t xml:space="preserve"> </w:t>
      </w:r>
      <w:r w:rsidRPr="00F51CB9">
        <w:rPr>
          <w:sz w:val="28"/>
          <w:lang w:val="uk-UA"/>
        </w:rPr>
        <w:t xml:space="preserve">обласної </w:t>
      </w:r>
      <w:r>
        <w:rPr>
          <w:sz w:val="28"/>
          <w:lang w:val="uk-UA"/>
        </w:rPr>
        <w:t xml:space="preserve"> </w:t>
      </w:r>
      <w:r w:rsidRPr="00F51CB9">
        <w:rPr>
          <w:sz w:val="28"/>
          <w:lang w:val="uk-UA"/>
        </w:rPr>
        <w:t>державної адміністрації від 23 лютого 2018</w:t>
      </w:r>
      <w:r>
        <w:rPr>
          <w:sz w:val="28"/>
          <w:lang w:val="uk-UA"/>
        </w:rPr>
        <w:t xml:space="preserve"> року</w:t>
      </w:r>
      <w:r w:rsidRPr="00F51CB9">
        <w:rPr>
          <w:sz w:val="28"/>
          <w:lang w:val="uk-UA"/>
        </w:rPr>
        <w:t xml:space="preserve"> № 126 “Про проведення призову громадян України на строкову військову службу на території об</w:t>
      </w:r>
      <w:r>
        <w:rPr>
          <w:sz w:val="28"/>
          <w:lang w:val="uk-UA"/>
        </w:rPr>
        <w:t>ласті в квітні-травні 2018 року</w:t>
      </w:r>
      <w:r w:rsidRPr="00F51CB9">
        <w:rPr>
          <w:sz w:val="28"/>
          <w:lang w:val="uk-UA"/>
        </w:rPr>
        <w:t xml:space="preserve">“ виділити в розпорядження районного військового комісара технічних працівників для роботи на призовній дільниці згідно додатку 2 та практичних психологів для роботи в позаштатній групі професійно-психологічного відбору згідно додатку </w:t>
      </w:r>
      <w:r>
        <w:rPr>
          <w:sz w:val="28"/>
          <w:lang w:val="uk-UA"/>
        </w:rPr>
        <w:t xml:space="preserve">з </w:t>
      </w:r>
      <w:r w:rsidRPr="00F51CB9">
        <w:rPr>
          <w:sz w:val="28"/>
          <w:lang w:val="uk-UA"/>
        </w:rPr>
        <w:t>05 березня по 31 травня 2018 року. Підготовчі заходи, пов’язані з обстеженням, лікуванням, вивченням та роботу медичної комісії по освідченню призовників розпочати з 05 березня  2018 року.</w:t>
      </w:r>
    </w:p>
    <w:p w:rsidR="00A26EBE" w:rsidRPr="00D60A08" w:rsidRDefault="00A26EBE" w:rsidP="00150C90">
      <w:pPr>
        <w:pStyle w:val="BodyTextIndent"/>
        <w:rPr>
          <w:lang w:val="uk-UA"/>
        </w:rPr>
      </w:pPr>
      <w:r w:rsidRPr="00D60A08">
        <w:rPr>
          <w:lang w:val="uk-UA"/>
        </w:rPr>
        <w:t>Взяти до відома, що відповід</w:t>
      </w:r>
      <w:r>
        <w:rPr>
          <w:lang w:val="uk-UA"/>
        </w:rPr>
        <w:t xml:space="preserve">но до пункту </w:t>
      </w:r>
      <w:r w:rsidRPr="00D60A08">
        <w:rPr>
          <w:lang w:val="uk-UA"/>
        </w:rPr>
        <w:t xml:space="preserve">6 статті 43 Закону України від </w:t>
      </w:r>
      <w:r>
        <w:rPr>
          <w:lang w:val="uk-UA"/>
        </w:rPr>
        <w:t>0</w:t>
      </w:r>
      <w:r w:rsidRPr="00D60A08">
        <w:rPr>
          <w:lang w:val="uk-UA"/>
        </w:rPr>
        <w:t xml:space="preserve">4 квітня 2006 року № 3597-ІV “Про військовий обов'язок і військову службу“ за членами районної призовної комісії, лікарями, середнім медичним персоналом, технічними працівниками, які направляються для роботи на призовній дільниці під час призову громадян на строкову військову службу, зберігається місце роботи, займана посада та середній заробіток, виплата якого проводиться по місцю основної роботи. </w:t>
      </w:r>
    </w:p>
    <w:p w:rsidR="00A26EBE" w:rsidRPr="00D60A08" w:rsidRDefault="00A26EBE" w:rsidP="00150C90">
      <w:pPr>
        <w:ind w:firstLine="720"/>
        <w:jc w:val="both"/>
        <w:rPr>
          <w:sz w:val="28"/>
          <w:lang w:val="uk-UA"/>
        </w:rPr>
      </w:pPr>
      <w:r>
        <w:rPr>
          <w:sz w:val="28"/>
          <w:lang w:val="uk-UA"/>
        </w:rPr>
        <w:t>4.</w:t>
      </w:r>
      <w:r w:rsidRPr="00D60A08">
        <w:rPr>
          <w:sz w:val="28"/>
          <w:lang w:val="uk-UA"/>
        </w:rPr>
        <w:t xml:space="preserve"> Голові районної комісії у справах альтернативної (невійськової) служби, керівнику апарату районної державної адміністрації із залученням спеціалістів відповідних структурних підрозділів райдержадміністрації забезпечити якісний розгляд заяв та прийняття рішення про направлення громадян на альтернативну (невійськову) службу згідно з вимогами Закону України  “Про альтернативну (невійськову) </w:t>
      </w:r>
      <w:r>
        <w:rPr>
          <w:sz w:val="28"/>
          <w:lang w:val="uk-UA"/>
        </w:rPr>
        <w:t>службу</w:t>
      </w:r>
      <w:bookmarkStart w:id="0" w:name="_GoBack"/>
      <w:bookmarkEnd w:id="0"/>
      <w:r w:rsidRPr="00D60A08">
        <w:rPr>
          <w:sz w:val="28"/>
          <w:lang w:val="uk-UA"/>
        </w:rPr>
        <w:t>“.</w:t>
      </w:r>
    </w:p>
    <w:p w:rsidR="00A26EBE" w:rsidRPr="00D60A08" w:rsidRDefault="00A26EBE" w:rsidP="00150C90">
      <w:pPr>
        <w:ind w:firstLine="720"/>
        <w:jc w:val="both"/>
        <w:rPr>
          <w:sz w:val="28"/>
          <w:lang w:val="uk-UA"/>
        </w:rPr>
      </w:pPr>
      <w:r w:rsidRPr="00D60A08">
        <w:rPr>
          <w:sz w:val="28"/>
          <w:lang w:val="uk-UA"/>
        </w:rPr>
        <w:t xml:space="preserve">5. </w:t>
      </w:r>
      <w:r>
        <w:rPr>
          <w:sz w:val="28"/>
          <w:lang w:val="uk-UA"/>
        </w:rPr>
        <w:t>Устилузькому міському та сільським головам, н</w:t>
      </w:r>
      <w:r w:rsidRPr="00D60A08">
        <w:rPr>
          <w:sz w:val="28"/>
          <w:lang w:val="uk-UA"/>
        </w:rPr>
        <w:t xml:space="preserve">ачальнику відділу освіти, молоді та спорту райдержадміністрації забезпечити </w:t>
      </w:r>
      <w:r>
        <w:rPr>
          <w:sz w:val="28"/>
          <w:lang w:val="uk-UA"/>
        </w:rPr>
        <w:t xml:space="preserve">пропорційне </w:t>
      </w:r>
      <w:r w:rsidRPr="00D60A08">
        <w:rPr>
          <w:sz w:val="28"/>
          <w:lang w:val="uk-UA"/>
        </w:rPr>
        <w:t xml:space="preserve">фінансування проведення </w:t>
      </w:r>
      <w:r>
        <w:rPr>
          <w:sz w:val="28"/>
          <w:lang w:val="uk-UA"/>
        </w:rPr>
        <w:t>призову</w:t>
      </w:r>
      <w:r w:rsidRPr="00D60A08">
        <w:rPr>
          <w:sz w:val="28"/>
          <w:lang w:val="uk-UA"/>
        </w:rPr>
        <w:t xml:space="preserve"> громадян Володимир-Волинським об’єднаним районним військов</w:t>
      </w:r>
      <w:r>
        <w:rPr>
          <w:sz w:val="28"/>
          <w:lang w:val="uk-UA"/>
        </w:rPr>
        <w:t>им комісаріатом в межах затверджених Програм</w:t>
      </w:r>
      <w:r w:rsidRPr="00D60A08">
        <w:rPr>
          <w:sz w:val="28"/>
          <w:lang w:val="uk-UA"/>
        </w:rPr>
        <w:t xml:space="preserve"> національно-патріотичного виховання молоді</w:t>
      </w:r>
      <w:r w:rsidRPr="00D60A08">
        <w:rPr>
          <w:color w:val="000000"/>
          <w:sz w:val="28"/>
          <w:lang w:val="uk-UA"/>
        </w:rPr>
        <w:t>.</w:t>
      </w:r>
    </w:p>
    <w:p w:rsidR="00A26EBE" w:rsidRPr="00D60A08" w:rsidRDefault="00A26EBE" w:rsidP="00150C90">
      <w:pPr>
        <w:ind w:firstLine="720"/>
        <w:jc w:val="both"/>
        <w:rPr>
          <w:sz w:val="28"/>
          <w:lang w:val="uk-UA"/>
        </w:rPr>
      </w:pPr>
      <w:r w:rsidRPr="00D60A08">
        <w:rPr>
          <w:sz w:val="28"/>
          <w:lang w:val="uk-UA"/>
        </w:rPr>
        <w:t xml:space="preserve">6. Здійснити відповідно до статті 43 Закону України “Про військовий обов’язок і військову </w:t>
      </w:r>
      <w:r>
        <w:rPr>
          <w:sz w:val="28"/>
          <w:lang w:val="uk-UA"/>
        </w:rPr>
        <w:t>службу</w:t>
      </w:r>
      <w:r w:rsidRPr="00D60A08">
        <w:rPr>
          <w:sz w:val="28"/>
          <w:lang w:val="uk-UA"/>
        </w:rPr>
        <w:t>“ поточний ремонт призовної дільниці, своєчасно забезпечувати комунально-побутовими послугами (освітленням, водопостачанням, опаленням тощо) районний військовий комісаріат під час проведення призову громадян.</w:t>
      </w:r>
    </w:p>
    <w:p w:rsidR="00A26EBE" w:rsidRPr="00D60A08" w:rsidRDefault="00A26EBE" w:rsidP="00150C90">
      <w:pPr>
        <w:ind w:firstLine="720"/>
        <w:jc w:val="both"/>
        <w:rPr>
          <w:sz w:val="28"/>
          <w:lang w:val="uk-UA"/>
        </w:rPr>
      </w:pPr>
      <w:r w:rsidRPr="00D60A08">
        <w:rPr>
          <w:sz w:val="28"/>
          <w:lang w:val="uk-UA"/>
        </w:rPr>
        <w:t>7.</w:t>
      </w:r>
      <w:r>
        <w:rPr>
          <w:sz w:val="28"/>
          <w:lang w:val="uk-UA"/>
        </w:rPr>
        <w:t xml:space="preserve"> </w:t>
      </w:r>
      <w:r w:rsidRPr="00D60A08">
        <w:rPr>
          <w:sz w:val="28"/>
          <w:lang w:val="uk-UA"/>
        </w:rPr>
        <w:t xml:space="preserve"> Головному </w:t>
      </w:r>
      <w:r>
        <w:rPr>
          <w:sz w:val="28"/>
          <w:lang w:val="uk-UA"/>
        </w:rPr>
        <w:t xml:space="preserve">  </w:t>
      </w:r>
      <w:r w:rsidRPr="00D60A08">
        <w:rPr>
          <w:sz w:val="28"/>
          <w:lang w:val="uk-UA"/>
        </w:rPr>
        <w:t>лікарю</w:t>
      </w:r>
      <w:r>
        <w:rPr>
          <w:sz w:val="28"/>
          <w:lang w:val="uk-UA"/>
        </w:rPr>
        <w:t xml:space="preserve"> </w:t>
      </w:r>
      <w:r w:rsidRPr="00D60A08">
        <w:rPr>
          <w:sz w:val="28"/>
          <w:lang w:val="uk-UA"/>
        </w:rPr>
        <w:t xml:space="preserve"> </w:t>
      </w:r>
      <w:r>
        <w:rPr>
          <w:sz w:val="28"/>
          <w:lang w:val="uk-UA"/>
        </w:rPr>
        <w:t xml:space="preserve"> </w:t>
      </w:r>
      <w:r w:rsidRPr="00D60A08">
        <w:rPr>
          <w:sz w:val="28"/>
          <w:lang w:val="uk-UA"/>
        </w:rPr>
        <w:t>територіального</w:t>
      </w:r>
      <w:r>
        <w:rPr>
          <w:sz w:val="28"/>
          <w:lang w:val="uk-UA"/>
        </w:rPr>
        <w:t xml:space="preserve"> </w:t>
      </w:r>
      <w:r w:rsidRPr="00D60A08">
        <w:rPr>
          <w:sz w:val="28"/>
          <w:lang w:val="uk-UA"/>
        </w:rPr>
        <w:t xml:space="preserve"> </w:t>
      </w:r>
      <w:r>
        <w:rPr>
          <w:sz w:val="28"/>
          <w:lang w:val="uk-UA"/>
        </w:rPr>
        <w:t xml:space="preserve"> </w:t>
      </w:r>
      <w:r w:rsidRPr="00D60A08">
        <w:rPr>
          <w:sz w:val="28"/>
          <w:lang w:val="uk-UA"/>
        </w:rPr>
        <w:t>медичного</w:t>
      </w:r>
      <w:r>
        <w:rPr>
          <w:sz w:val="28"/>
          <w:lang w:val="uk-UA"/>
        </w:rPr>
        <w:t xml:space="preserve"> </w:t>
      </w:r>
      <w:r w:rsidRPr="00D60A08">
        <w:rPr>
          <w:sz w:val="28"/>
          <w:lang w:val="uk-UA"/>
        </w:rPr>
        <w:t xml:space="preserve"> об’єднання</w:t>
      </w:r>
      <w:r>
        <w:rPr>
          <w:sz w:val="28"/>
          <w:lang w:val="uk-UA"/>
        </w:rPr>
        <w:t xml:space="preserve"> Клачуку О.Г.</w:t>
      </w:r>
      <w:r w:rsidRPr="00D60A08">
        <w:rPr>
          <w:sz w:val="28"/>
          <w:lang w:val="uk-UA"/>
        </w:rPr>
        <w:t>:</w:t>
      </w:r>
    </w:p>
    <w:p w:rsidR="00A26EBE" w:rsidRPr="00D60A08" w:rsidRDefault="00A26EBE" w:rsidP="00150C90">
      <w:pPr>
        <w:pStyle w:val="BlockText"/>
        <w:ind w:left="0" w:right="0" w:firstLine="720"/>
        <w:jc w:val="both"/>
        <w:rPr>
          <w:sz w:val="28"/>
        </w:rPr>
      </w:pPr>
      <w:r w:rsidRPr="00D60A08">
        <w:rPr>
          <w:sz w:val="28"/>
        </w:rPr>
        <w:t>1</w:t>
      </w:r>
      <w:r>
        <w:rPr>
          <w:sz w:val="28"/>
        </w:rPr>
        <w:t>) с</w:t>
      </w:r>
      <w:r w:rsidRPr="00D60A08">
        <w:rPr>
          <w:sz w:val="28"/>
        </w:rPr>
        <w:t>творити меди</w:t>
      </w:r>
      <w:r>
        <w:rPr>
          <w:sz w:val="28"/>
        </w:rPr>
        <w:t xml:space="preserve">чну комісію </w:t>
      </w:r>
      <w:r w:rsidRPr="00D60A08">
        <w:rPr>
          <w:sz w:val="28"/>
        </w:rPr>
        <w:t>лікарів-спеціаліст</w:t>
      </w:r>
      <w:r>
        <w:rPr>
          <w:sz w:val="28"/>
        </w:rPr>
        <w:t>ів в складі згідно з додатком 4, о</w:t>
      </w:r>
      <w:r w:rsidRPr="00D60A08">
        <w:rPr>
          <w:sz w:val="28"/>
        </w:rPr>
        <w:t xml:space="preserve">рганізувати в період </w:t>
      </w:r>
      <w:r w:rsidRPr="00F51CB9">
        <w:rPr>
          <w:sz w:val="28"/>
        </w:rPr>
        <w:t>з 05 березня 2018 року по 31 травня 2018 року проведення лабораторних досліджень (кров, сеча, ВІЛ, НвsAq, аnti-HCV, RW), медичного огляду лікарями-спеціалістами, написання медичних характеристик на призовників, які підлягають призову</w:t>
      </w:r>
      <w:r>
        <w:rPr>
          <w:sz w:val="28"/>
        </w:rPr>
        <w:t xml:space="preserve"> на військову службу;</w:t>
      </w:r>
    </w:p>
    <w:p w:rsidR="00A26EBE" w:rsidRPr="00D60A08" w:rsidRDefault="00A26EBE" w:rsidP="00150C90">
      <w:pPr>
        <w:ind w:firstLine="720"/>
        <w:jc w:val="both"/>
        <w:rPr>
          <w:sz w:val="28"/>
          <w:lang w:val="uk-UA"/>
        </w:rPr>
      </w:pPr>
      <w:r w:rsidRPr="00D60A08">
        <w:rPr>
          <w:sz w:val="28"/>
          <w:lang w:val="uk-UA"/>
        </w:rPr>
        <w:t>2</w:t>
      </w:r>
      <w:r>
        <w:rPr>
          <w:sz w:val="28"/>
          <w:lang w:val="uk-UA"/>
        </w:rPr>
        <w:t>) з</w:t>
      </w:r>
      <w:r w:rsidRPr="00D60A08">
        <w:rPr>
          <w:sz w:val="28"/>
          <w:lang w:val="uk-UA"/>
        </w:rPr>
        <w:t>абезпечити необхідною кількістю ліжко-місць для стаці</w:t>
      </w:r>
      <w:r>
        <w:rPr>
          <w:sz w:val="28"/>
          <w:lang w:val="uk-UA"/>
        </w:rPr>
        <w:t>онарного обстеження призовників;</w:t>
      </w:r>
    </w:p>
    <w:p w:rsidR="00A26EBE" w:rsidRPr="00D60A08" w:rsidRDefault="00A26EBE" w:rsidP="00150C90">
      <w:pPr>
        <w:ind w:firstLine="720"/>
        <w:jc w:val="both"/>
        <w:rPr>
          <w:sz w:val="28"/>
          <w:lang w:val="uk-UA"/>
        </w:rPr>
      </w:pPr>
      <w:r>
        <w:rPr>
          <w:sz w:val="28"/>
          <w:lang w:val="uk-UA"/>
        </w:rPr>
        <w:t>3) з</w:t>
      </w:r>
      <w:r w:rsidRPr="00D60A08">
        <w:rPr>
          <w:sz w:val="28"/>
          <w:lang w:val="uk-UA"/>
        </w:rPr>
        <w:t>абезпечити призовну дільницю медикаментами, інструментарієм, медичним і господ</w:t>
      </w:r>
      <w:r>
        <w:rPr>
          <w:sz w:val="28"/>
          <w:lang w:val="uk-UA"/>
        </w:rPr>
        <w:t>арським майном згідно додатку 5;</w:t>
      </w:r>
    </w:p>
    <w:p w:rsidR="00A26EBE" w:rsidRPr="00D60A08" w:rsidRDefault="00A26EBE" w:rsidP="00150C90">
      <w:pPr>
        <w:ind w:firstLine="720"/>
        <w:jc w:val="both"/>
        <w:rPr>
          <w:sz w:val="28"/>
          <w:lang w:val="uk-UA"/>
        </w:rPr>
      </w:pPr>
      <w:r>
        <w:rPr>
          <w:sz w:val="28"/>
          <w:lang w:val="uk-UA"/>
        </w:rPr>
        <w:t>4) а</w:t>
      </w:r>
      <w:r w:rsidRPr="00D60A08">
        <w:rPr>
          <w:sz w:val="28"/>
          <w:lang w:val="uk-UA"/>
        </w:rPr>
        <w:t>кти медичного обстеження призовників друкувати машинописним текстом</w:t>
      </w:r>
      <w:r>
        <w:rPr>
          <w:sz w:val="28"/>
          <w:lang w:val="uk-UA"/>
        </w:rPr>
        <w:t xml:space="preserve"> (розбірливим почерком).</w:t>
      </w:r>
    </w:p>
    <w:p w:rsidR="00A26EBE" w:rsidRPr="00D60A08" w:rsidRDefault="00A26EBE" w:rsidP="00150C90">
      <w:pPr>
        <w:ind w:firstLine="720"/>
        <w:jc w:val="both"/>
        <w:rPr>
          <w:sz w:val="28"/>
          <w:lang w:val="uk-UA"/>
        </w:rPr>
      </w:pPr>
      <w:r w:rsidRPr="00D60A08">
        <w:rPr>
          <w:sz w:val="28"/>
          <w:lang w:val="uk-UA"/>
        </w:rPr>
        <w:t>8. Міській станції переливання крові забезпечити тест-системами і сироваткою для визначення призовникам групи крові т</w:t>
      </w:r>
      <w:r>
        <w:rPr>
          <w:sz w:val="28"/>
          <w:lang w:val="uk-UA"/>
        </w:rPr>
        <w:t>а резус-фактора</w:t>
      </w:r>
      <w:r w:rsidRPr="00D60A08">
        <w:rPr>
          <w:sz w:val="28"/>
          <w:lang w:val="uk-UA"/>
        </w:rPr>
        <w:t>.</w:t>
      </w:r>
    </w:p>
    <w:p w:rsidR="00A26EBE" w:rsidRPr="00D60A08" w:rsidRDefault="00A26EBE" w:rsidP="00150C90">
      <w:pPr>
        <w:ind w:firstLine="720"/>
        <w:jc w:val="both"/>
        <w:rPr>
          <w:sz w:val="28"/>
          <w:lang w:val="uk-UA"/>
        </w:rPr>
      </w:pPr>
      <w:r w:rsidRPr="00D60A08">
        <w:rPr>
          <w:sz w:val="28"/>
          <w:lang w:val="uk-UA"/>
        </w:rPr>
        <w:t>9</w:t>
      </w:r>
      <w:r>
        <w:rPr>
          <w:sz w:val="28"/>
          <w:lang w:val="uk-UA"/>
        </w:rPr>
        <w:t>. Устилузькому міському та сільських головам</w:t>
      </w:r>
      <w:r w:rsidRPr="00D60A08">
        <w:rPr>
          <w:sz w:val="28"/>
          <w:lang w:val="uk-UA"/>
        </w:rPr>
        <w:t>:</w:t>
      </w:r>
    </w:p>
    <w:p w:rsidR="00A26EBE" w:rsidRPr="00D60A08" w:rsidRDefault="00A26EBE" w:rsidP="00150C90">
      <w:pPr>
        <w:ind w:firstLine="720"/>
        <w:jc w:val="both"/>
        <w:rPr>
          <w:sz w:val="28"/>
          <w:lang w:val="uk-UA"/>
        </w:rPr>
      </w:pPr>
      <w:r>
        <w:rPr>
          <w:sz w:val="28"/>
          <w:lang w:val="uk-UA"/>
        </w:rPr>
        <w:t>1) з</w:t>
      </w:r>
      <w:r w:rsidRPr="00D60A08">
        <w:rPr>
          <w:sz w:val="28"/>
          <w:lang w:val="uk-UA"/>
        </w:rPr>
        <w:t>абезпечити явку призовників на призовну комісію в терміни, ви</w:t>
      </w:r>
      <w:r>
        <w:rPr>
          <w:sz w:val="28"/>
          <w:lang w:val="uk-UA"/>
        </w:rPr>
        <w:t>значені військовим комісаріатом;</w:t>
      </w:r>
    </w:p>
    <w:p w:rsidR="00A26EBE" w:rsidRDefault="00A26EBE" w:rsidP="00150C90">
      <w:pPr>
        <w:ind w:firstLine="720"/>
        <w:jc w:val="both"/>
        <w:rPr>
          <w:sz w:val="28"/>
          <w:lang w:val="uk-UA"/>
        </w:rPr>
      </w:pPr>
      <w:r>
        <w:rPr>
          <w:sz w:val="28"/>
          <w:lang w:val="uk-UA"/>
        </w:rPr>
        <w:t>2) згідно  пункту 1 статті</w:t>
      </w:r>
      <w:r w:rsidRPr="00D60A08">
        <w:rPr>
          <w:sz w:val="28"/>
          <w:lang w:val="uk-UA"/>
        </w:rPr>
        <w:t xml:space="preserve"> </w:t>
      </w:r>
      <w:r>
        <w:rPr>
          <w:sz w:val="28"/>
          <w:lang w:val="uk-UA"/>
        </w:rPr>
        <w:t xml:space="preserve"> </w:t>
      </w:r>
      <w:r w:rsidRPr="00D60A08">
        <w:rPr>
          <w:sz w:val="28"/>
          <w:lang w:val="uk-UA"/>
        </w:rPr>
        <w:t xml:space="preserve">38 Закону </w:t>
      </w:r>
      <w:r>
        <w:rPr>
          <w:sz w:val="28"/>
          <w:lang w:val="uk-UA"/>
        </w:rPr>
        <w:t xml:space="preserve"> </w:t>
      </w:r>
      <w:r w:rsidRPr="00D60A08">
        <w:rPr>
          <w:sz w:val="28"/>
          <w:lang w:val="uk-UA"/>
        </w:rPr>
        <w:t>України</w:t>
      </w:r>
      <w:r>
        <w:rPr>
          <w:sz w:val="28"/>
          <w:lang w:val="uk-UA"/>
        </w:rPr>
        <w:t xml:space="preserve"> </w:t>
      </w:r>
      <w:r w:rsidRPr="00D60A08">
        <w:rPr>
          <w:sz w:val="28"/>
          <w:lang w:val="uk-UA"/>
        </w:rPr>
        <w:t xml:space="preserve"> від </w:t>
      </w:r>
      <w:r>
        <w:rPr>
          <w:sz w:val="28"/>
          <w:lang w:val="uk-UA"/>
        </w:rPr>
        <w:t xml:space="preserve"> 0</w:t>
      </w:r>
      <w:r w:rsidRPr="00D60A08">
        <w:rPr>
          <w:sz w:val="28"/>
          <w:lang w:val="uk-UA"/>
        </w:rPr>
        <w:t xml:space="preserve">4 </w:t>
      </w:r>
      <w:r>
        <w:rPr>
          <w:sz w:val="28"/>
          <w:lang w:val="uk-UA"/>
        </w:rPr>
        <w:t xml:space="preserve"> </w:t>
      </w:r>
      <w:r w:rsidRPr="00D60A08">
        <w:rPr>
          <w:sz w:val="28"/>
          <w:lang w:val="uk-UA"/>
        </w:rPr>
        <w:t xml:space="preserve">квітня </w:t>
      </w:r>
      <w:r>
        <w:rPr>
          <w:sz w:val="28"/>
          <w:lang w:val="uk-UA"/>
        </w:rPr>
        <w:t xml:space="preserve"> </w:t>
      </w:r>
      <w:r w:rsidRPr="00D60A08">
        <w:rPr>
          <w:sz w:val="28"/>
          <w:lang w:val="uk-UA"/>
        </w:rPr>
        <w:t>2006</w:t>
      </w:r>
      <w:r>
        <w:rPr>
          <w:sz w:val="28"/>
          <w:lang w:val="uk-UA"/>
        </w:rPr>
        <w:t xml:space="preserve"> </w:t>
      </w:r>
      <w:r w:rsidRPr="00D60A08">
        <w:rPr>
          <w:sz w:val="28"/>
          <w:lang w:val="uk-UA"/>
        </w:rPr>
        <w:t xml:space="preserve"> року № 3597-ІV “Про військовий обов'язок і військову </w:t>
      </w:r>
      <w:r>
        <w:rPr>
          <w:sz w:val="28"/>
          <w:lang w:val="uk-UA"/>
        </w:rPr>
        <w:t>службу</w:t>
      </w:r>
      <w:r w:rsidRPr="00D60A08">
        <w:rPr>
          <w:sz w:val="28"/>
          <w:lang w:val="uk-UA"/>
        </w:rPr>
        <w:t xml:space="preserve">“ оповіщення призовників про явку на призовну комісію </w:t>
      </w:r>
      <w:r>
        <w:rPr>
          <w:sz w:val="28"/>
          <w:lang w:val="uk-UA"/>
        </w:rPr>
        <w:t>проводити з врученням повісток ;</w:t>
      </w:r>
    </w:p>
    <w:p w:rsidR="00A26EBE" w:rsidRDefault="00A26EBE" w:rsidP="00150C90">
      <w:pPr>
        <w:ind w:firstLine="720"/>
        <w:jc w:val="both"/>
        <w:rPr>
          <w:sz w:val="28"/>
          <w:lang w:val="uk-UA"/>
        </w:rPr>
      </w:pPr>
      <w:r>
        <w:rPr>
          <w:sz w:val="28"/>
          <w:lang w:val="uk-UA"/>
        </w:rPr>
        <w:t xml:space="preserve">3) передбачити у місцевих бюджетах кошти для всебічної допомоги Володимир-Волинському об’єднаному районному військовому комісаріатові (виділення техніки і паливно-мастильних матеріалів для проведення контрольних медичних оглядів призовників на ОЗП Волинського ОВК і направлення їх до лав Збройних Сил України, </w:t>
      </w:r>
      <w:r w:rsidRPr="00D60A08">
        <w:rPr>
          <w:sz w:val="28"/>
          <w:szCs w:val="28"/>
          <w:lang w:val="uk-UA"/>
        </w:rPr>
        <w:t>розшуку призовників, які не пройшли призовну комісію</w:t>
      </w:r>
      <w:r>
        <w:rPr>
          <w:sz w:val="28"/>
          <w:szCs w:val="28"/>
          <w:lang w:val="uk-UA"/>
        </w:rPr>
        <w:t>, виготовлення бланків документів тощо</w:t>
      </w:r>
      <w:r>
        <w:rPr>
          <w:sz w:val="28"/>
          <w:lang w:val="uk-UA"/>
        </w:rPr>
        <w:t>);</w:t>
      </w:r>
    </w:p>
    <w:p w:rsidR="00A26EBE" w:rsidRPr="00D60A08" w:rsidRDefault="00A26EBE" w:rsidP="00150C90">
      <w:pPr>
        <w:ind w:firstLine="720"/>
        <w:jc w:val="both"/>
        <w:rPr>
          <w:sz w:val="28"/>
          <w:lang w:val="uk-UA"/>
        </w:rPr>
      </w:pPr>
      <w:r>
        <w:rPr>
          <w:sz w:val="28"/>
          <w:lang w:val="uk-UA"/>
        </w:rPr>
        <w:t>4) виділяти згідно графіку технічних працівників і практичних психологів на час проведення призову на строкову військову службу до Володимир-Волинського об’єднаного районного військового комісаріату.</w:t>
      </w:r>
    </w:p>
    <w:p w:rsidR="00A26EBE" w:rsidRDefault="00A26EBE" w:rsidP="00150C90">
      <w:pPr>
        <w:ind w:firstLine="720"/>
        <w:jc w:val="both"/>
        <w:rPr>
          <w:sz w:val="28"/>
          <w:lang w:val="uk-UA"/>
        </w:rPr>
      </w:pPr>
      <w:r w:rsidRPr="00D60A08">
        <w:rPr>
          <w:sz w:val="28"/>
          <w:lang w:val="uk-UA"/>
        </w:rPr>
        <w:t>10. Відповідальність за явку призовникі</w:t>
      </w:r>
      <w:r>
        <w:rPr>
          <w:sz w:val="28"/>
          <w:lang w:val="uk-UA"/>
        </w:rPr>
        <w:t>в на призовну комісію покласти</w:t>
      </w:r>
      <w:r w:rsidRPr="00D60A08">
        <w:rPr>
          <w:sz w:val="28"/>
          <w:lang w:val="uk-UA"/>
        </w:rPr>
        <w:t>:</w:t>
      </w:r>
    </w:p>
    <w:p w:rsidR="00A26EBE" w:rsidRDefault="00A26EBE" w:rsidP="00150C90">
      <w:pPr>
        <w:ind w:firstLine="720"/>
        <w:jc w:val="both"/>
        <w:rPr>
          <w:sz w:val="28"/>
          <w:lang w:val="uk-UA"/>
        </w:rPr>
      </w:pPr>
      <w:r>
        <w:rPr>
          <w:sz w:val="28"/>
          <w:lang w:val="uk-UA"/>
        </w:rPr>
        <w:t>1)</w:t>
      </w:r>
      <w:r>
        <w:rPr>
          <w:color w:val="000000"/>
          <w:sz w:val="28"/>
          <w:lang w:val="uk-UA"/>
        </w:rPr>
        <w:t xml:space="preserve"> </w:t>
      </w:r>
      <w:r w:rsidRPr="00D60A08">
        <w:rPr>
          <w:color w:val="000000"/>
          <w:sz w:val="28"/>
          <w:lang w:val="uk-UA"/>
        </w:rPr>
        <w:t>на підприємствах, в організаціях, установах - на особу, яка відповідає за</w:t>
      </w:r>
      <w:r>
        <w:rPr>
          <w:color w:val="000000"/>
          <w:sz w:val="28"/>
          <w:lang w:val="uk-UA"/>
        </w:rPr>
        <w:t xml:space="preserve"> </w:t>
      </w:r>
      <w:r w:rsidRPr="00D60A08">
        <w:rPr>
          <w:color w:val="000000"/>
          <w:spacing w:val="-2"/>
          <w:sz w:val="28"/>
          <w:lang w:val="uk-UA"/>
        </w:rPr>
        <w:t>ведення військового обліку;</w:t>
      </w:r>
    </w:p>
    <w:p w:rsidR="00A26EBE" w:rsidRPr="00150C90" w:rsidRDefault="00A26EBE" w:rsidP="00150C90">
      <w:pPr>
        <w:ind w:firstLine="720"/>
        <w:jc w:val="both"/>
        <w:rPr>
          <w:sz w:val="28"/>
          <w:lang w:val="uk-UA"/>
        </w:rPr>
      </w:pPr>
      <w:r>
        <w:rPr>
          <w:sz w:val="28"/>
          <w:lang w:val="uk-UA"/>
        </w:rPr>
        <w:t xml:space="preserve">2) </w:t>
      </w:r>
      <w:r>
        <w:rPr>
          <w:color w:val="000000"/>
          <w:sz w:val="28"/>
          <w:lang w:val="uk-UA"/>
        </w:rPr>
        <w:t>в Устилузькій міській та</w:t>
      </w:r>
      <w:r w:rsidRPr="00D60A08">
        <w:rPr>
          <w:color w:val="000000"/>
          <w:sz w:val="28"/>
          <w:lang w:val="uk-UA"/>
        </w:rPr>
        <w:t xml:space="preserve"> сільських радах - на секретарів, начальників ВОС </w:t>
      </w:r>
      <w:r w:rsidRPr="00D60A08">
        <w:rPr>
          <w:color w:val="000000"/>
          <w:spacing w:val="-3"/>
          <w:sz w:val="28"/>
          <w:lang w:val="uk-UA"/>
        </w:rPr>
        <w:t>міської та сільських рад.</w:t>
      </w:r>
    </w:p>
    <w:p w:rsidR="00A26EBE" w:rsidRPr="00D60A08" w:rsidRDefault="00A26EBE" w:rsidP="00150C90">
      <w:pPr>
        <w:ind w:firstLine="720"/>
        <w:jc w:val="both"/>
        <w:rPr>
          <w:sz w:val="28"/>
          <w:lang w:val="uk-UA"/>
        </w:rPr>
      </w:pPr>
      <w:r w:rsidRPr="00D60A08">
        <w:rPr>
          <w:sz w:val="28"/>
          <w:lang w:val="uk-UA"/>
        </w:rPr>
        <w:t xml:space="preserve">11. Начальнику </w:t>
      </w:r>
      <w:r>
        <w:rPr>
          <w:sz w:val="28"/>
          <w:lang w:val="uk-UA"/>
        </w:rPr>
        <w:t>Володимир-Волинсько</w:t>
      </w:r>
      <w:r w:rsidRPr="00D60A08">
        <w:rPr>
          <w:sz w:val="28"/>
          <w:lang w:val="uk-UA"/>
        </w:rPr>
        <w:t>го відділ</w:t>
      </w:r>
      <w:r>
        <w:rPr>
          <w:sz w:val="28"/>
          <w:lang w:val="uk-UA"/>
        </w:rPr>
        <w:t xml:space="preserve">у поліції ГУНП </w:t>
      </w:r>
      <w:r w:rsidRPr="00D60A08">
        <w:rPr>
          <w:sz w:val="28"/>
          <w:lang w:val="uk-UA"/>
        </w:rPr>
        <w:t>у Волинській області</w:t>
      </w:r>
      <w:r>
        <w:rPr>
          <w:sz w:val="28"/>
          <w:lang w:val="uk-UA"/>
        </w:rPr>
        <w:t xml:space="preserve"> Бобику М.П.</w:t>
      </w:r>
      <w:r w:rsidRPr="00D60A08">
        <w:rPr>
          <w:sz w:val="28"/>
          <w:lang w:val="uk-UA"/>
        </w:rPr>
        <w:t xml:space="preserve">: </w:t>
      </w:r>
    </w:p>
    <w:p w:rsidR="00A26EBE" w:rsidRPr="00D60A08" w:rsidRDefault="00A26EBE" w:rsidP="00150C90">
      <w:pPr>
        <w:ind w:firstLine="720"/>
        <w:jc w:val="both"/>
        <w:rPr>
          <w:sz w:val="28"/>
          <w:lang w:val="uk-UA"/>
        </w:rPr>
      </w:pPr>
      <w:r>
        <w:rPr>
          <w:sz w:val="28"/>
          <w:lang w:val="uk-UA"/>
        </w:rPr>
        <w:t>1) в</w:t>
      </w:r>
      <w:r w:rsidRPr="00D60A08">
        <w:rPr>
          <w:sz w:val="28"/>
          <w:lang w:val="uk-UA"/>
        </w:rPr>
        <w:t xml:space="preserve"> установленому порядку проводити розшук, затримання і доставку до військового комісаріату громадян, які ухиляються від виконання військового обов'язку, згідно списків, поданих</w:t>
      </w:r>
      <w:r>
        <w:rPr>
          <w:sz w:val="28"/>
          <w:lang w:val="uk-UA"/>
        </w:rPr>
        <w:t xml:space="preserve"> військовим комісаріатом;</w:t>
      </w:r>
    </w:p>
    <w:p w:rsidR="00A26EBE" w:rsidRPr="00D60A08" w:rsidRDefault="00A26EBE" w:rsidP="00150C90">
      <w:pPr>
        <w:ind w:firstLine="720"/>
        <w:jc w:val="both"/>
        <w:rPr>
          <w:sz w:val="28"/>
          <w:lang w:val="uk-UA"/>
        </w:rPr>
      </w:pPr>
      <w:r>
        <w:rPr>
          <w:sz w:val="28"/>
          <w:lang w:val="uk-UA"/>
        </w:rPr>
        <w:t xml:space="preserve">2) </w:t>
      </w:r>
      <w:r w:rsidRPr="007B3333">
        <w:rPr>
          <w:sz w:val="28"/>
          <w:lang w:val="uk-UA"/>
        </w:rPr>
        <w:t>в дні відправок призовників на обласний збірний пункт направляти до військового комісаріату оперативну групу працівників поліції для підтримання громадського порядку та забезпечення організованої відправки молодого поповнення в Збройні Сили України.</w:t>
      </w:r>
    </w:p>
    <w:p w:rsidR="00A26EBE" w:rsidRPr="00D60A08" w:rsidRDefault="00A26EBE" w:rsidP="00150C90">
      <w:pPr>
        <w:ind w:firstLine="720"/>
        <w:jc w:val="both"/>
        <w:rPr>
          <w:sz w:val="28"/>
          <w:lang w:val="uk-UA"/>
        </w:rPr>
      </w:pPr>
      <w:r w:rsidRPr="00D60A08">
        <w:rPr>
          <w:sz w:val="28"/>
          <w:lang w:val="uk-UA"/>
        </w:rPr>
        <w:t>12. З метою якісного відбору призовників, створити позаштатну групу професійно-психологічного відбору в складі згідно з додатком 6.</w:t>
      </w:r>
    </w:p>
    <w:p w:rsidR="00A26EBE" w:rsidRDefault="00A26EBE" w:rsidP="007B3333">
      <w:pPr>
        <w:ind w:firstLine="720"/>
        <w:jc w:val="both"/>
        <w:rPr>
          <w:sz w:val="28"/>
          <w:lang w:val="uk-UA"/>
        </w:rPr>
      </w:pPr>
      <w:r>
        <w:rPr>
          <w:sz w:val="28"/>
          <w:lang w:val="uk-UA"/>
        </w:rPr>
        <w:t>13. Контроль за виконанням</w:t>
      </w:r>
      <w:r w:rsidRPr="00D60A08">
        <w:rPr>
          <w:sz w:val="28"/>
          <w:lang w:val="uk-UA"/>
        </w:rPr>
        <w:t xml:space="preserve"> </w:t>
      </w:r>
      <w:r>
        <w:rPr>
          <w:sz w:val="28"/>
          <w:lang w:val="uk-UA"/>
        </w:rPr>
        <w:t>розпорядження залишаю за собою.</w:t>
      </w:r>
    </w:p>
    <w:p w:rsidR="00A26EBE" w:rsidRDefault="00A26EBE" w:rsidP="00150C90">
      <w:pPr>
        <w:rPr>
          <w:sz w:val="28"/>
          <w:lang w:val="uk-UA"/>
        </w:rPr>
      </w:pPr>
    </w:p>
    <w:p w:rsidR="00A26EBE" w:rsidRDefault="00A26EBE" w:rsidP="00150C90">
      <w:pPr>
        <w:rPr>
          <w:sz w:val="28"/>
          <w:lang w:val="uk-UA"/>
        </w:rPr>
      </w:pPr>
    </w:p>
    <w:p w:rsidR="00A26EBE" w:rsidRDefault="00A26EBE" w:rsidP="00150C90">
      <w:pPr>
        <w:rPr>
          <w:sz w:val="28"/>
          <w:lang w:val="uk-UA"/>
        </w:rPr>
      </w:pPr>
    </w:p>
    <w:p w:rsidR="00A26EBE" w:rsidRPr="00D60A08" w:rsidRDefault="00A26EBE" w:rsidP="00150C90">
      <w:pPr>
        <w:rPr>
          <w:sz w:val="28"/>
          <w:lang w:val="uk-UA"/>
        </w:rPr>
      </w:pPr>
      <w:r>
        <w:rPr>
          <w:sz w:val="28"/>
          <w:lang w:val="uk-UA"/>
        </w:rPr>
        <w:t xml:space="preserve">Голова                                                     </w:t>
      </w:r>
      <w:r>
        <w:rPr>
          <w:sz w:val="28"/>
          <w:lang w:val="uk-UA"/>
        </w:rPr>
        <w:tab/>
      </w:r>
      <w:r>
        <w:rPr>
          <w:sz w:val="28"/>
          <w:lang w:val="uk-UA"/>
        </w:rPr>
        <w:tab/>
      </w:r>
      <w:r>
        <w:rPr>
          <w:sz w:val="28"/>
          <w:lang w:val="uk-UA"/>
        </w:rPr>
        <w:tab/>
      </w:r>
      <w:r>
        <w:rPr>
          <w:sz w:val="28"/>
          <w:lang w:val="uk-UA"/>
        </w:rPr>
        <w:tab/>
        <w:t xml:space="preserve">        </w:t>
      </w:r>
      <w:r w:rsidRPr="00083AD8">
        <w:rPr>
          <w:b/>
          <w:sz w:val="28"/>
          <w:lang w:val="uk-UA"/>
        </w:rPr>
        <w:t>Н.</w:t>
      </w:r>
      <w:r>
        <w:rPr>
          <w:b/>
          <w:sz w:val="28"/>
          <w:lang w:val="uk-UA"/>
        </w:rPr>
        <w:t xml:space="preserve"> </w:t>
      </w:r>
      <w:r w:rsidRPr="00083AD8">
        <w:rPr>
          <w:b/>
          <w:sz w:val="28"/>
          <w:lang w:val="uk-UA"/>
        </w:rPr>
        <w:t xml:space="preserve">ВАСИЛЕЦЬ </w:t>
      </w:r>
    </w:p>
    <w:p w:rsidR="00A26EBE" w:rsidRDefault="00A26EBE" w:rsidP="00150C90">
      <w:pPr>
        <w:rPr>
          <w:lang w:val="uk-UA"/>
        </w:rPr>
      </w:pPr>
    </w:p>
    <w:p w:rsidR="00A26EBE" w:rsidRDefault="00A26EBE" w:rsidP="00150C90">
      <w:pPr>
        <w:rPr>
          <w:lang w:val="uk-UA"/>
        </w:rPr>
      </w:pPr>
    </w:p>
    <w:p w:rsidR="00A26EBE" w:rsidRDefault="00A26EBE" w:rsidP="00150C90">
      <w:pPr>
        <w:rPr>
          <w:lang w:val="uk-UA"/>
        </w:rPr>
      </w:pPr>
    </w:p>
    <w:p w:rsidR="00A26EBE" w:rsidRPr="007B3333" w:rsidRDefault="00A26EBE" w:rsidP="00150C90">
      <w:pPr>
        <w:rPr>
          <w:sz w:val="28"/>
          <w:szCs w:val="28"/>
          <w:lang w:val="uk-UA"/>
        </w:rPr>
      </w:pPr>
      <w:r>
        <w:rPr>
          <w:sz w:val="28"/>
          <w:szCs w:val="28"/>
          <w:lang w:val="uk-UA"/>
        </w:rPr>
        <w:t>Ліщук</w:t>
      </w:r>
      <w:r w:rsidRPr="007B3333">
        <w:rPr>
          <w:sz w:val="28"/>
          <w:szCs w:val="28"/>
          <w:lang w:val="uk-UA"/>
        </w:rPr>
        <w:t xml:space="preserve"> 23</w:t>
      </w:r>
      <w:r>
        <w:rPr>
          <w:sz w:val="28"/>
          <w:szCs w:val="28"/>
          <w:lang w:val="uk-UA"/>
        </w:rPr>
        <w:t xml:space="preserve"> </w:t>
      </w:r>
      <w:r w:rsidRPr="007B3333">
        <w:rPr>
          <w:sz w:val="28"/>
          <w:szCs w:val="28"/>
          <w:lang w:val="uk-UA"/>
        </w:rPr>
        <w:t>479</w:t>
      </w:r>
    </w:p>
    <w:p w:rsidR="00A26EBE" w:rsidRDefault="00A26EBE" w:rsidP="00150C90"/>
    <w:sectPr w:rsidR="00A26EBE" w:rsidSect="00DF4F2B">
      <w:headerReference w:type="even" r:id="rId7"/>
      <w:headerReference w:type="default" r:id="rId8"/>
      <w:pgSz w:w="11906" w:h="16838"/>
      <w:pgMar w:top="284" w:right="567" w:bottom="720"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6EBE" w:rsidRDefault="00A26EBE">
      <w:r>
        <w:separator/>
      </w:r>
    </w:p>
  </w:endnote>
  <w:endnote w:type="continuationSeparator" w:id="0">
    <w:p w:rsidR="00A26EBE" w:rsidRDefault="00A26E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6EBE" w:rsidRDefault="00A26EBE">
      <w:r>
        <w:separator/>
      </w:r>
    </w:p>
  </w:footnote>
  <w:footnote w:type="continuationSeparator" w:id="0">
    <w:p w:rsidR="00A26EBE" w:rsidRDefault="00A26E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EBE" w:rsidRDefault="00A26EBE" w:rsidP="003B0AE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26EBE" w:rsidRDefault="00A26EB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EBE" w:rsidRDefault="00A26EBE" w:rsidP="003B0AE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A26EBE" w:rsidRDefault="00A26EB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0FB1"/>
    <w:rsid w:val="00041651"/>
    <w:rsid w:val="000770C6"/>
    <w:rsid w:val="00083AD8"/>
    <w:rsid w:val="00150C90"/>
    <w:rsid w:val="002A3B52"/>
    <w:rsid w:val="002A6D79"/>
    <w:rsid w:val="003A0532"/>
    <w:rsid w:val="003B0AE6"/>
    <w:rsid w:val="00432DDC"/>
    <w:rsid w:val="005308F1"/>
    <w:rsid w:val="005959AF"/>
    <w:rsid w:val="00677C6D"/>
    <w:rsid w:val="006C071E"/>
    <w:rsid w:val="00712DA3"/>
    <w:rsid w:val="007B3333"/>
    <w:rsid w:val="007D3C2E"/>
    <w:rsid w:val="008348C6"/>
    <w:rsid w:val="008B4CE5"/>
    <w:rsid w:val="009F2F05"/>
    <w:rsid w:val="00A07581"/>
    <w:rsid w:val="00A26EBE"/>
    <w:rsid w:val="00A47C92"/>
    <w:rsid w:val="00A8300D"/>
    <w:rsid w:val="00B829A1"/>
    <w:rsid w:val="00D57559"/>
    <w:rsid w:val="00D60A08"/>
    <w:rsid w:val="00DF0F21"/>
    <w:rsid w:val="00DF4F2B"/>
    <w:rsid w:val="00E17169"/>
    <w:rsid w:val="00E40FB1"/>
    <w:rsid w:val="00F51CB9"/>
    <w:rsid w:val="00F57ED9"/>
    <w:rsid w:val="00FA22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C90"/>
    <w:rPr>
      <w:rFonts w:ascii="Times New Roman" w:eastAsia="Times New Roman" w:hAnsi="Times New Roman"/>
      <w:sz w:val="20"/>
      <w:szCs w:val="20"/>
    </w:rPr>
  </w:style>
  <w:style w:type="paragraph" w:styleId="Heading2">
    <w:name w:val="heading 2"/>
    <w:basedOn w:val="Normal"/>
    <w:next w:val="Normal"/>
    <w:link w:val="Heading2Char"/>
    <w:uiPriority w:val="99"/>
    <w:qFormat/>
    <w:rsid w:val="00150C90"/>
    <w:pPr>
      <w:keepNext/>
      <w:ind w:right="-1192"/>
      <w:outlineLvl w:val="1"/>
    </w:pPr>
    <w:rPr>
      <w:b/>
      <w:sz w:val="36"/>
      <w:lang w:val="uk-UA"/>
    </w:rPr>
  </w:style>
  <w:style w:type="paragraph" w:styleId="Heading3">
    <w:name w:val="heading 3"/>
    <w:basedOn w:val="Normal"/>
    <w:next w:val="Normal"/>
    <w:link w:val="Heading3Char"/>
    <w:uiPriority w:val="99"/>
    <w:qFormat/>
    <w:rsid w:val="00150C90"/>
    <w:pPr>
      <w:keepNext/>
      <w:spacing w:line="360" w:lineRule="auto"/>
      <w:outlineLvl w:val="2"/>
    </w:pPr>
    <w:rPr>
      <w:sz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50C90"/>
    <w:rPr>
      <w:rFonts w:ascii="Times New Roman" w:hAnsi="Times New Roman" w:cs="Times New Roman"/>
      <w:b/>
      <w:sz w:val="20"/>
      <w:szCs w:val="20"/>
      <w:lang w:val="uk-UA" w:eastAsia="ru-RU"/>
    </w:rPr>
  </w:style>
  <w:style w:type="character" w:customStyle="1" w:styleId="Heading3Char">
    <w:name w:val="Heading 3 Char"/>
    <w:basedOn w:val="DefaultParagraphFont"/>
    <w:link w:val="Heading3"/>
    <w:uiPriority w:val="99"/>
    <w:locked/>
    <w:rsid w:val="00150C90"/>
    <w:rPr>
      <w:rFonts w:ascii="Times New Roman" w:hAnsi="Times New Roman" w:cs="Times New Roman"/>
      <w:sz w:val="20"/>
      <w:szCs w:val="20"/>
      <w:lang w:val="uk-UA" w:eastAsia="ru-RU"/>
    </w:rPr>
  </w:style>
  <w:style w:type="paragraph" w:styleId="BlockText">
    <w:name w:val="Block Text"/>
    <w:basedOn w:val="Normal"/>
    <w:uiPriority w:val="99"/>
    <w:rsid w:val="00150C90"/>
    <w:pPr>
      <w:ind w:left="-284" w:right="-1192" w:firstLine="284"/>
    </w:pPr>
    <w:rPr>
      <w:sz w:val="22"/>
      <w:lang w:val="uk-UA"/>
    </w:rPr>
  </w:style>
  <w:style w:type="paragraph" w:styleId="BodyTextIndent">
    <w:name w:val="Body Text Indent"/>
    <w:basedOn w:val="Normal"/>
    <w:link w:val="BodyTextIndentChar"/>
    <w:uiPriority w:val="99"/>
    <w:rsid w:val="00150C90"/>
    <w:pPr>
      <w:ind w:firstLine="720"/>
      <w:jc w:val="both"/>
    </w:pPr>
    <w:rPr>
      <w:sz w:val="28"/>
    </w:rPr>
  </w:style>
  <w:style w:type="character" w:customStyle="1" w:styleId="BodyTextIndentChar">
    <w:name w:val="Body Text Indent Char"/>
    <w:basedOn w:val="DefaultParagraphFont"/>
    <w:link w:val="BodyTextIndent"/>
    <w:uiPriority w:val="99"/>
    <w:locked/>
    <w:rsid w:val="00150C90"/>
    <w:rPr>
      <w:rFonts w:ascii="Times New Roman" w:hAnsi="Times New Roman" w:cs="Times New Roman"/>
      <w:sz w:val="20"/>
      <w:szCs w:val="20"/>
      <w:lang w:eastAsia="ru-RU"/>
    </w:rPr>
  </w:style>
  <w:style w:type="paragraph" w:styleId="BalloonText">
    <w:name w:val="Balloon Text"/>
    <w:basedOn w:val="Normal"/>
    <w:link w:val="BalloonTextChar"/>
    <w:uiPriority w:val="99"/>
    <w:semiHidden/>
    <w:rsid w:val="00150C9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50C90"/>
    <w:rPr>
      <w:rFonts w:ascii="Tahoma" w:hAnsi="Tahoma" w:cs="Tahoma"/>
      <w:sz w:val="16"/>
      <w:szCs w:val="16"/>
      <w:lang w:eastAsia="ru-RU"/>
    </w:rPr>
  </w:style>
  <w:style w:type="paragraph" w:styleId="Header">
    <w:name w:val="header"/>
    <w:basedOn w:val="Normal"/>
    <w:link w:val="HeaderChar"/>
    <w:uiPriority w:val="99"/>
    <w:rsid w:val="00DF4F2B"/>
    <w:pPr>
      <w:tabs>
        <w:tab w:val="center" w:pos="4677"/>
        <w:tab w:val="right" w:pos="9355"/>
      </w:tabs>
    </w:pPr>
  </w:style>
  <w:style w:type="character" w:customStyle="1" w:styleId="HeaderChar">
    <w:name w:val="Header Char"/>
    <w:basedOn w:val="DefaultParagraphFont"/>
    <w:link w:val="Header"/>
    <w:uiPriority w:val="99"/>
    <w:semiHidden/>
    <w:locked/>
    <w:rsid w:val="007D3C2E"/>
    <w:rPr>
      <w:rFonts w:ascii="Times New Roman" w:hAnsi="Times New Roman" w:cs="Times New Roman"/>
      <w:sz w:val="20"/>
      <w:szCs w:val="20"/>
    </w:rPr>
  </w:style>
  <w:style w:type="character" w:styleId="PageNumber">
    <w:name w:val="page number"/>
    <w:basedOn w:val="DefaultParagraphFont"/>
    <w:uiPriority w:val="99"/>
    <w:rsid w:val="00DF4F2B"/>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TotalTime>
  <Pages>3</Pages>
  <Words>1007</Words>
  <Characters>5744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8</cp:revision>
  <cp:lastPrinted>2018-03-06T12:37:00Z</cp:lastPrinted>
  <dcterms:created xsi:type="dcterms:W3CDTF">2018-03-05T19:22:00Z</dcterms:created>
  <dcterms:modified xsi:type="dcterms:W3CDTF">2018-03-06T12:49:00Z</dcterms:modified>
</cp:coreProperties>
</file>