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A8" w:rsidRDefault="00F92CA8">
      <w:pPr>
        <w:pStyle w:val="1"/>
        <w:spacing w:line="276" w:lineRule="auto"/>
        <w:ind w:firstLine="0"/>
        <w:jc w:val="center"/>
        <w:rPr>
          <w:b/>
          <w:bCs/>
        </w:rPr>
      </w:pPr>
      <w:r>
        <w:rPr>
          <w:noProof/>
          <w:spacing w:val="8"/>
          <w:lang w:val="ru-RU" w:eastAsia="ru-RU" w:bidi="ar-S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88" w:rsidRPr="00007857" w:rsidRDefault="00AB6584">
      <w:pPr>
        <w:pStyle w:val="1"/>
        <w:spacing w:line="276" w:lineRule="auto"/>
        <w:ind w:firstLine="0"/>
        <w:jc w:val="center"/>
      </w:pPr>
      <w:r w:rsidRPr="00007857">
        <w:rPr>
          <w:b/>
          <w:bCs/>
        </w:rPr>
        <w:t>ВОЛОДИМИР-ВОЛИІІСЬКА РАЙОННА ДЕРЖАВНА АДМІНІСТРАЦІЯ</w:t>
      </w:r>
      <w:r w:rsidRPr="00007857">
        <w:rPr>
          <w:b/>
          <w:bCs/>
        </w:rPr>
        <w:br/>
        <w:t>ВОЛИНСЬКОЇ ОБЛАСТІ</w:t>
      </w:r>
    </w:p>
    <w:p w:rsidR="00134888" w:rsidRPr="00007857" w:rsidRDefault="00AB6584">
      <w:pPr>
        <w:pStyle w:val="1"/>
        <w:ind w:firstLine="0"/>
        <w:jc w:val="center"/>
        <w:rPr>
          <w:sz w:val="30"/>
          <w:szCs w:val="30"/>
        </w:rPr>
      </w:pPr>
      <w:r w:rsidRPr="00007857">
        <w:rPr>
          <w:b/>
          <w:bCs/>
          <w:sz w:val="30"/>
          <w:szCs w:val="30"/>
        </w:rPr>
        <w:t>РОЗПОРЯДЖЕННЯ</w:t>
      </w:r>
    </w:p>
    <w:p w:rsidR="00134888" w:rsidRDefault="00F01CB8" w:rsidP="002B3A11">
      <w:pPr>
        <w:pStyle w:val="1"/>
        <w:tabs>
          <w:tab w:val="left" w:pos="8789"/>
        </w:tabs>
        <w:spacing w:line="187" w:lineRule="auto"/>
        <w:ind w:firstLine="0"/>
        <w:jc w:val="both"/>
      </w:pPr>
      <w:r>
        <w:rPr>
          <w:iCs/>
          <w:color w:val="auto"/>
        </w:rPr>
        <w:t>16</w:t>
      </w:r>
      <w:r w:rsidR="00651C58" w:rsidRPr="00007857">
        <w:rPr>
          <w:iCs/>
          <w:color w:val="auto"/>
        </w:rPr>
        <w:t xml:space="preserve"> </w:t>
      </w:r>
      <w:r w:rsidR="00AB6584" w:rsidRPr="00007857">
        <w:t>серпня 20</w:t>
      </w:r>
      <w:r w:rsidR="00651C58" w:rsidRPr="00007857">
        <w:t>21 року</w:t>
      </w:r>
      <w:r w:rsidR="002B3A11">
        <w:t xml:space="preserve">            </w:t>
      </w:r>
      <w:r w:rsidR="00651C58" w:rsidRPr="00007857">
        <w:t xml:space="preserve">м. Володимир-Волипський             </w:t>
      </w:r>
      <w:r w:rsidR="00F92CA8">
        <w:t xml:space="preserve">                   </w:t>
      </w:r>
      <w:r w:rsidR="00AB6584" w:rsidRPr="00007857">
        <w:t>№</w:t>
      </w:r>
      <w:r w:rsidR="00651C58" w:rsidRPr="00007857">
        <w:t xml:space="preserve"> 1</w:t>
      </w:r>
      <w:r>
        <w:t>64</w:t>
      </w:r>
    </w:p>
    <w:p w:rsidR="00A06610" w:rsidRDefault="00A06610" w:rsidP="00A06610">
      <w:pPr>
        <w:pStyle w:val="1"/>
        <w:ind w:firstLine="0"/>
        <w:jc w:val="center"/>
      </w:pPr>
      <w:r>
        <w:t>Про перелік підприємств, установ, організацій, що перебувають у державній</w:t>
      </w:r>
      <w:r>
        <w:br/>
        <w:t>або комунальній власності, на яких громадяни, можуть проходити</w:t>
      </w:r>
      <w:r>
        <w:br/>
        <w:t>альтернативну (невійськову) службу</w:t>
      </w:r>
    </w:p>
    <w:p w:rsidR="00A06610" w:rsidRDefault="00A06610" w:rsidP="00A06610">
      <w:pPr>
        <w:pStyle w:val="1"/>
        <w:spacing w:after="0"/>
        <w:ind w:firstLine="760"/>
        <w:jc w:val="both"/>
      </w:pPr>
      <w:r>
        <w:t>Відповідно до вимог чинного законодавства на даний час у Володимир-</w:t>
      </w:r>
      <w:bookmarkStart w:id="0" w:name="_GoBack"/>
      <w:bookmarkEnd w:id="0"/>
      <w:r>
        <w:t xml:space="preserve"> Волинському районі 36 громадян проходять альтернативну (невійськову) службу. За період весняного призову направлено 8 призовників на альтернативну службу, 3 - переведено на інше місце проходження служби та 3 - знято з обліку в зв’язку із закінченням терміну її проходження.</w:t>
      </w:r>
    </w:p>
    <w:p w:rsidR="00A06610" w:rsidRDefault="00A06610" w:rsidP="00A06610">
      <w:pPr>
        <w:pStyle w:val="1"/>
        <w:spacing w:after="0"/>
        <w:ind w:firstLine="760"/>
        <w:jc w:val="both"/>
      </w:pPr>
      <w:r>
        <w:t>В липні-серпні поточного року проводиться прийом документів на осінній призов. Станом на 06.08.2021 надійшло 7 заяв від громадян для проходження альтернативної (невійськової) служби. Проте, за інформацією підприємств державної і комунальної форми власності району на даний час вакантні посади для проходження альтернативної (невійськової) служби у них відсутні.</w:t>
      </w:r>
    </w:p>
    <w:p w:rsidR="00A06610" w:rsidRDefault="00A06610" w:rsidP="00A06610">
      <w:pPr>
        <w:pStyle w:val="1"/>
        <w:ind w:firstLine="760"/>
        <w:jc w:val="both"/>
      </w:pPr>
      <w:r>
        <w:t>Керуючись статтею 18 Положення «Про порядок проходження альтернативної (невійськової) служби», затвердженого Постановою Кабінету Міністрів України від 10.11.1999 року № 2066, враховуючи рішення колегії райдержадміністрації від 10.08.2021 № 1/5:</w:t>
      </w:r>
    </w:p>
    <w:p w:rsidR="00A06610" w:rsidRDefault="00A06610" w:rsidP="00A06610">
      <w:pPr>
        <w:pStyle w:val="1"/>
        <w:numPr>
          <w:ilvl w:val="0"/>
          <w:numId w:val="5"/>
        </w:numPr>
        <w:tabs>
          <w:tab w:val="left" w:pos="1157"/>
        </w:tabs>
        <w:ind w:firstLine="760"/>
        <w:jc w:val="both"/>
      </w:pPr>
      <w:r>
        <w:t>РЕКОМЕНДУВАТИ головам територіальних громад району до 17.08.2021 визначити та подати відділу регіонального розвитку райдержадміністрації перелік підприємств, установ, організацій для проходження призовниками альтернативної (невійськової) служби.</w:t>
      </w:r>
    </w:p>
    <w:p w:rsidR="00A06610" w:rsidRDefault="00A06610" w:rsidP="00373216">
      <w:pPr>
        <w:pStyle w:val="1"/>
        <w:numPr>
          <w:ilvl w:val="0"/>
          <w:numId w:val="5"/>
        </w:numPr>
        <w:spacing w:after="0"/>
        <w:ind w:firstLine="709"/>
        <w:jc w:val="both"/>
      </w:pPr>
      <w:r>
        <w:t>Відділу регіонального розвитку райдержадміністрації (С.А.Мазурок) до</w:t>
      </w:r>
      <w:r>
        <w:t xml:space="preserve"> </w:t>
      </w:r>
      <w:r>
        <w:t>20.08.2021 ПІДГОТУВАТИ</w:t>
      </w:r>
      <w:r>
        <w:t xml:space="preserve">  </w:t>
      </w:r>
      <w:r>
        <w:t>проект розпорядження голови</w:t>
      </w:r>
      <w:r>
        <w:t xml:space="preserve"> </w:t>
      </w:r>
      <w:r>
        <w:t>райдержадміністрації про затвердження переліку підприємств, установ, організацій, що перебувають у державній або комунальній власності, на яких громадяни, можуть проходити альтернативну (невійськову) службу</w:t>
      </w:r>
    </w:p>
    <w:p w:rsidR="004A0937" w:rsidRPr="00007857" w:rsidRDefault="00EE14AC" w:rsidP="00EE14AC">
      <w:pPr>
        <w:pStyle w:val="1"/>
        <w:numPr>
          <w:ilvl w:val="0"/>
          <w:numId w:val="5"/>
        </w:numPr>
        <w:spacing w:after="0"/>
        <w:ind w:firstLine="709"/>
        <w:jc w:val="both"/>
      </w:pPr>
      <w:r>
        <w:t xml:space="preserve">Контроль за виконанням </w:t>
      </w:r>
      <w:r w:rsidR="00747DA7" w:rsidRPr="00007857">
        <w:t xml:space="preserve">розпорядження </w:t>
      </w:r>
      <w:r>
        <w:t xml:space="preserve">покласти на першого заступника голови райдержадміністрації Віктора Сапожнікова. </w:t>
      </w:r>
    </w:p>
    <w:p w:rsidR="00EE14AC" w:rsidRPr="00EE14AC" w:rsidRDefault="00EE14AC" w:rsidP="004A0937">
      <w:pPr>
        <w:pStyle w:val="5"/>
        <w:numPr>
          <w:ilvl w:val="4"/>
          <w:numId w:val="4"/>
        </w:numPr>
        <w:tabs>
          <w:tab w:val="left" w:pos="0"/>
        </w:tabs>
        <w:jc w:val="left"/>
        <w:rPr>
          <w:sz w:val="28"/>
          <w:szCs w:val="28"/>
        </w:rPr>
      </w:pPr>
    </w:p>
    <w:p w:rsidR="004A0937" w:rsidRPr="00007857" w:rsidRDefault="004A0937" w:rsidP="004A0937">
      <w:pPr>
        <w:pStyle w:val="5"/>
        <w:numPr>
          <w:ilvl w:val="4"/>
          <w:numId w:val="4"/>
        </w:numPr>
        <w:tabs>
          <w:tab w:val="left" w:pos="0"/>
        </w:tabs>
        <w:jc w:val="left"/>
        <w:rPr>
          <w:sz w:val="28"/>
          <w:szCs w:val="28"/>
        </w:rPr>
      </w:pPr>
      <w:r w:rsidRPr="00007857">
        <w:rPr>
          <w:b w:val="0"/>
          <w:sz w:val="28"/>
          <w:szCs w:val="28"/>
        </w:rPr>
        <w:t xml:space="preserve">Голова                                  </w:t>
      </w:r>
      <w:r w:rsidRPr="00007857">
        <w:rPr>
          <w:sz w:val="28"/>
          <w:szCs w:val="28"/>
        </w:rPr>
        <w:t xml:space="preserve">      </w:t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  <w:t xml:space="preserve">          Юрій ЛОБАЧ</w:t>
      </w:r>
    </w:p>
    <w:p w:rsidR="00EE14AC" w:rsidRDefault="00EE14AC" w:rsidP="004A0937">
      <w:pPr>
        <w:rPr>
          <w:rFonts w:ascii="Times New Roman" w:hAnsi="Times New Roman" w:cs="Times New Roman"/>
          <w:sz w:val="28"/>
          <w:szCs w:val="28"/>
        </w:rPr>
      </w:pPr>
    </w:p>
    <w:p w:rsidR="004A0937" w:rsidRPr="00007857" w:rsidRDefault="00007857" w:rsidP="004A0937">
      <w:pPr>
        <w:rPr>
          <w:rFonts w:ascii="Times New Roman" w:hAnsi="Times New Roman" w:cs="Times New Roman"/>
          <w:sz w:val="28"/>
          <w:szCs w:val="28"/>
        </w:rPr>
      </w:pPr>
      <w:r w:rsidRPr="00007857">
        <w:rPr>
          <w:rFonts w:ascii="Times New Roman" w:hAnsi="Times New Roman" w:cs="Times New Roman"/>
          <w:sz w:val="28"/>
          <w:szCs w:val="28"/>
        </w:rPr>
        <w:t>Оксана Андрійчук 228 28</w:t>
      </w:r>
    </w:p>
    <w:sectPr w:rsidR="004A0937" w:rsidRPr="00007857" w:rsidSect="00EE14AC">
      <w:pgSz w:w="11900" w:h="16840"/>
      <w:pgMar w:top="567" w:right="560" w:bottom="851" w:left="1276" w:header="1508" w:footer="1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75" w:rsidRDefault="00F30175">
      <w:r>
        <w:separator/>
      </w:r>
    </w:p>
  </w:endnote>
  <w:endnote w:type="continuationSeparator" w:id="0">
    <w:p w:rsidR="00F30175" w:rsidRDefault="00F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75" w:rsidRDefault="00F30175"/>
  </w:footnote>
  <w:footnote w:type="continuationSeparator" w:id="0">
    <w:p w:rsidR="00F30175" w:rsidRDefault="00F301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1D75A4"/>
    <w:multiLevelType w:val="multilevel"/>
    <w:tmpl w:val="E3085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756F7"/>
    <w:multiLevelType w:val="multilevel"/>
    <w:tmpl w:val="132E3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E7519"/>
    <w:multiLevelType w:val="multilevel"/>
    <w:tmpl w:val="0F581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85597D"/>
    <w:multiLevelType w:val="multilevel"/>
    <w:tmpl w:val="B100E9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4888"/>
    <w:rsid w:val="00007857"/>
    <w:rsid w:val="00134888"/>
    <w:rsid w:val="002B3A11"/>
    <w:rsid w:val="00373216"/>
    <w:rsid w:val="004A0937"/>
    <w:rsid w:val="00651C58"/>
    <w:rsid w:val="00747DA7"/>
    <w:rsid w:val="00A06610"/>
    <w:rsid w:val="00AB6584"/>
    <w:rsid w:val="00EE14AC"/>
    <w:rsid w:val="00F01CB8"/>
    <w:rsid w:val="00F30175"/>
    <w:rsid w:val="00F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4A0937"/>
    <w:pPr>
      <w:keepNext/>
      <w:widowControl/>
      <w:suppressAutoHyphens/>
      <w:jc w:val="center"/>
      <w:outlineLvl w:val="4"/>
    </w:pPr>
    <w:rPr>
      <w:rFonts w:ascii="Times New Roman" w:eastAsia="Times New Roman" w:hAnsi="Times New Roman" w:cs="Times New Roman"/>
      <w:b/>
      <w:color w:val="auto"/>
      <w:sz w:val="4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58"/>
    <w:rPr>
      <w:rFonts w:ascii="Tahoma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rsid w:val="004A0937"/>
    <w:rPr>
      <w:rFonts w:ascii="Times New Roman" w:eastAsia="Times New Roman" w:hAnsi="Times New Roman" w:cs="Times New Roman"/>
      <w:b/>
      <w:sz w:val="40"/>
      <w:szCs w:val="20"/>
      <w:lang w:eastAsia="ar-SA" w:bidi="ar-SA"/>
    </w:rPr>
  </w:style>
  <w:style w:type="character" w:customStyle="1" w:styleId="2">
    <w:name w:val="Основной текст (2)_"/>
    <w:basedOn w:val="a0"/>
    <w:link w:val="20"/>
    <w:rsid w:val="00A0661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A06610"/>
    <w:pPr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4A0937"/>
    <w:pPr>
      <w:keepNext/>
      <w:widowControl/>
      <w:suppressAutoHyphens/>
      <w:jc w:val="center"/>
      <w:outlineLvl w:val="4"/>
    </w:pPr>
    <w:rPr>
      <w:rFonts w:ascii="Times New Roman" w:eastAsia="Times New Roman" w:hAnsi="Times New Roman" w:cs="Times New Roman"/>
      <w:b/>
      <w:color w:val="auto"/>
      <w:sz w:val="4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58"/>
    <w:rPr>
      <w:rFonts w:ascii="Tahoma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rsid w:val="004A0937"/>
    <w:rPr>
      <w:rFonts w:ascii="Times New Roman" w:eastAsia="Times New Roman" w:hAnsi="Times New Roman" w:cs="Times New Roman"/>
      <w:b/>
      <w:sz w:val="40"/>
      <w:szCs w:val="20"/>
      <w:lang w:eastAsia="ar-SA" w:bidi="ar-SA"/>
    </w:rPr>
  </w:style>
  <w:style w:type="character" w:customStyle="1" w:styleId="2">
    <w:name w:val="Основной текст (2)_"/>
    <w:basedOn w:val="a0"/>
    <w:link w:val="20"/>
    <w:rsid w:val="00A0661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A06610"/>
    <w:pPr>
      <w:spacing w:after="30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2021-08-31T11:34:00Z</dcterms:created>
  <dcterms:modified xsi:type="dcterms:W3CDTF">2021-08-31T11:35:00Z</dcterms:modified>
</cp:coreProperties>
</file>